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F5D17" w:rsidRPr="00853BAF" w:rsidTr="00297CB1">
        <w:tc>
          <w:tcPr>
            <w:tcW w:w="9923" w:type="dxa"/>
          </w:tcPr>
          <w:p w:rsidR="002F5D17" w:rsidRPr="00853BAF" w:rsidRDefault="00071131" w:rsidP="002F5D17">
            <w:pPr>
              <w:ind w:left="4536" w:firstLine="0"/>
              <w:outlineLvl w:val="0"/>
            </w:pPr>
            <w:r w:rsidRPr="00071131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5pt;height:40.5pt;visibility:visible;mso-wrap-style:square">
                  <v:imagedata r:id="rId8" o:title="" blacklevel="3932f"/>
                </v:shape>
              </w:pict>
            </w:r>
          </w:p>
          <w:p w:rsidR="002F5D17" w:rsidRPr="00853BAF" w:rsidRDefault="002F5D17" w:rsidP="002F5D1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F5D17" w:rsidRPr="00853BAF" w:rsidRDefault="002F5D17" w:rsidP="002F5D1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F5D17" w:rsidRPr="00853BAF" w:rsidRDefault="002F5D17" w:rsidP="002F5D1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F5D17" w:rsidRPr="00853BAF" w:rsidRDefault="002F5D17" w:rsidP="002F5D1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F5D17" w:rsidRPr="00853BAF" w:rsidRDefault="002F5D17" w:rsidP="002F5D1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F5D17" w:rsidRPr="001E4D48" w:rsidRDefault="002F5D17" w:rsidP="002F5D1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572152">
              <w:rPr>
                <w:szCs w:val="28"/>
                <w:u w:val="single"/>
              </w:rPr>
              <w:t>19.03.2019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    </w:t>
            </w:r>
            <w:r w:rsidR="00572152">
              <w:rPr>
                <w:szCs w:val="28"/>
                <w:u w:val="single"/>
              </w:rPr>
              <w:t>940</w:t>
            </w:r>
            <w:r w:rsidRPr="001E4D48">
              <w:rPr>
                <w:szCs w:val="28"/>
                <w:u w:val="single"/>
              </w:rPr>
              <w:tab/>
            </w:r>
          </w:p>
          <w:p w:rsidR="002F5D17" w:rsidRPr="00853BAF" w:rsidRDefault="002F5D17" w:rsidP="002F5D1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889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896"/>
      </w:tblGrid>
      <w:tr w:rsidR="00092A0A" w:rsidRPr="002F5D17" w:rsidTr="00C55A5F">
        <w:trPr>
          <w:trHeight w:val="515"/>
        </w:trPr>
        <w:tc>
          <w:tcPr>
            <w:tcW w:w="8896" w:type="dxa"/>
          </w:tcPr>
          <w:p w:rsidR="00092A0A" w:rsidRPr="002F5D17" w:rsidRDefault="006C5E6F" w:rsidP="000E1E69">
            <w:pPr>
              <w:ind w:firstLine="0"/>
              <w:rPr>
                <w:szCs w:val="28"/>
              </w:rPr>
            </w:pPr>
            <w:r w:rsidRPr="002F5D17">
              <w:rPr>
                <w:szCs w:val="28"/>
              </w:rPr>
              <w:t xml:space="preserve">О проекте </w:t>
            </w:r>
            <w:r w:rsidR="00FD4B45" w:rsidRPr="002F5D17">
              <w:rPr>
                <w:szCs w:val="28"/>
              </w:rPr>
              <w:t xml:space="preserve">планировки территории, </w:t>
            </w:r>
            <w:r w:rsidR="0097568D" w:rsidRPr="002F5D17">
              <w:rPr>
                <w:szCs w:val="28"/>
              </w:rPr>
              <w:t>ограниченной перспективным н</w:t>
            </w:r>
            <w:r w:rsidR="0097568D" w:rsidRPr="002F5D17">
              <w:rPr>
                <w:szCs w:val="28"/>
              </w:rPr>
              <w:t>а</w:t>
            </w:r>
            <w:r w:rsidR="0097568D" w:rsidRPr="002F5D17">
              <w:rPr>
                <w:szCs w:val="28"/>
              </w:rPr>
              <w:t>правлением Красного проспекта, рекой 2-</w:t>
            </w:r>
            <w:r w:rsidR="000E1E69" w:rsidRPr="002F5D17">
              <w:rPr>
                <w:szCs w:val="28"/>
              </w:rPr>
              <w:t>я</w:t>
            </w:r>
            <w:r w:rsidR="0097568D" w:rsidRPr="002F5D17">
              <w:rPr>
                <w:szCs w:val="28"/>
              </w:rPr>
              <w:t xml:space="preserve"> Ельцовк</w:t>
            </w:r>
            <w:r w:rsidR="000E1E69" w:rsidRPr="002F5D17">
              <w:rPr>
                <w:szCs w:val="28"/>
              </w:rPr>
              <w:t>а</w:t>
            </w:r>
            <w:r w:rsidR="0097568D" w:rsidRPr="002F5D17">
              <w:rPr>
                <w:szCs w:val="28"/>
              </w:rPr>
              <w:t>, ул. Жуковского, 1-м Мочищенским шоссе, планируемой магистральной улицей общег</w:t>
            </w:r>
            <w:r w:rsidR="0097568D" w:rsidRPr="002F5D17">
              <w:rPr>
                <w:szCs w:val="28"/>
              </w:rPr>
              <w:t>о</w:t>
            </w:r>
            <w:r w:rsidR="0097568D" w:rsidRPr="002F5D17">
              <w:rPr>
                <w:szCs w:val="28"/>
              </w:rPr>
              <w:t>родского значения непрерывного движения, ул. Андреевской и пе</w:t>
            </w:r>
            <w:r w:rsidR="0097568D" w:rsidRPr="002F5D17">
              <w:rPr>
                <w:szCs w:val="28"/>
              </w:rPr>
              <w:t>р</w:t>
            </w:r>
            <w:r w:rsidR="0097568D" w:rsidRPr="002F5D17">
              <w:rPr>
                <w:szCs w:val="28"/>
              </w:rPr>
              <w:t>спективным продолжением ул. Утренней, в Заельцовском районе</w:t>
            </w:r>
          </w:p>
        </w:tc>
      </w:tr>
    </w:tbl>
    <w:p w:rsidR="00092A0A" w:rsidRPr="002F5D17" w:rsidRDefault="00092A0A" w:rsidP="00C55A5F">
      <w:pPr>
        <w:tabs>
          <w:tab w:val="left" w:pos="360"/>
        </w:tabs>
        <w:contextualSpacing/>
        <w:rPr>
          <w:szCs w:val="28"/>
        </w:rPr>
      </w:pPr>
    </w:p>
    <w:p w:rsidR="00092A0A" w:rsidRPr="002F5D17" w:rsidRDefault="00092A0A" w:rsidP="00C55A5F">
      <w:pPr>
        <w:tabs>
          <w:tab w:val="left" w:pos="360"/>
        </w:tabs>
        <w:contextualSpacing/>
        <w:rPr>
          <w:szCs w:val="28"/>
        </w:rPr>
      </w:pPr>
    </w:p>
    <w:p w:rsidR="00092A0A" w:rsidRPr="002F5D17" w:rsidRDefault="00092A0A" w:rsidP="00C55A5F">
      <w:pPr>
        <w:autoSpaceDE w:val="0"/>
        <w:autoSpaceDN w:val="0"/>
        <w:adjustRightInd w:val="0"/>
        <w:rPr>
          <w:szCs w:val="28"/>
        </w:rPr>
      </w:pPr>
      <w:r w:rsidRPr="002F5D17">
        <w:rPr>
          <w:szCs w:val="28"/>
        </w:rPr>
        <w:t xml:space="preserve">В целях </w:t>
      </w:r>
      <w:r w:rsidR="00F72ED4" w:rsidRPr="002F5D17">
        <w:rPr>
          <w:szCs w:val="28"/>
        </w:rPr>
        <w:t>выделения элементов планировочной структуры, установления гр</w:t>
      </w:r>
      <w:r w:rsidR="00F72ED4" w:rsidRPr="002F5D17">
        <w:rPr>
          <w:szCs w:val="28"/>
        </w:rPr>
        <w:t>а</w:t>
      </w:r>
      <w:r w:rsidR="00F72ED4" w:rsidRPr="002F5D17">
        <w:rPr>
          <w:szCs w:val="28"/>
        </w:rPr>
        <w:t>ниц территорий общего пользования, границ зон планируемого размещения об</w:t>
      </w:r>
      <w:r w:rsidR="00F72ED4" w:rsidRPr="002F5D17">
        <w:rPr>
          <w:szCs w:val="28"/>
        </w:rPr>
        <w:t>ъ</w:t>
      </w:r>
      <w:r w:rsidR="00F72ED4" w:rsidRPr="002F5D17">
        <w:rPr>
          <w:szCs w:val="28"/>
        </w:rPr>
        <w:t>ектов капитального строительства, определения характеристик и очередности п</w:t>
      </w:r>
      <w:r w:rsidR="00DB0A31" w:rsidRPr="002F5D17">
        <w:rPr>
          <w:szCs w:val="28"/>
        </w:rPr>
        <w:t>ланируемого развития территории</w:t>
      </w:r>
      <w:r w:rsidR="00D101BE" w:rsidRPr="002F5D17">
        <w:rPr>
          <w:szCs w:val="28"/>
        </w:rPr>
        <w:t>,</w:t>
      </w:r>
      <w:r w:rsidR="00781CC6" w:rsidRPr="002F5D17">
        <w:rPr>
          <w:szCs w:val="28"/>
        </w:rPr>
        <w:t xml:space="preserve"> </w:t>
      </w:r>
      <w:r w:rsidR="00DC7541" w:rsidRPr="002F5D17">
        <w:rPr>
          <w:szCs w:val="28"/>
        </w:rPr>
        <w:t xml:space="preserve">с учетом протокола </w:t>
      </w:r>
      <w:r w:rsidR="007A2786" w:rsidRPr="002F5D17">
        <w:rPr>
          <w:szCs w:val="28"/>
        </w:rPr>
        <w:t xml:space="preserve">публичных слушаний </w:t>
      </w:r>
      <w:r w:rsidR="00DC7541" w:rsidRPr="002F5D17">
        <w:rPr>
          <w:szCs w:val="28"/>
        </w:rPr>
        <w:t xml:space="preserve"> и заключения о результатах </w:t>
      </w:r>
      <w:r w:rsidR="00FD4B45" w:rsidRPr="002F5D17">
        <w:rPr>
          <w:szCs w:val="28"/>
        </w:rPr>
        <w:t>публичных слушаний</w:t>
      </w:r>
      <w:r w:rsidRPr="002F5D17">
        <w:rPr>
          <w:szCs w:val="28"/>
        </w:rPr>
        <w:t>, в соответствии с Градостро</w:t>
      </w:r>
      <w:r w:rsidRPr="002F5D17">
        <w:rPr>
          <w:szCs w:val="28"/>
        </w:rPr>
        <w:t>и</w:t>
      </w:r>
      <w:r w:rsidRPr="002F5D17">
        <w:rPr>
          <w:szCs w:val="28"/>
        </w:rPr>
        <w:t xml:space="preserve">тельным кодексом Российской Федерации, </w:t>
      </w:r>
      <w:r w:rsidR="00CC06DD" w:rsidRPr="002F5D17">
        <w:rPr>
          <w:szCs w:val="28"/>
        </w:rPr>
        <w:t>решением Совета депутатов города Новосибирска от 24.05.2017 № 411 «О Порядке подготовки документации по пл</w:t>
      </w:r>
      <w:r w:rsidR="00CC06DD" w:rsidRPr="002F5D17">
        <w:rPr>
          <w:szCs w:val="28"/>
        </w:rPr>
        <w:t>а</w:t>
      </w:r>
      <w:r w:rsidR="00CC06DD" w:rsidRPr="002F5D17">
        <w:rPr>
          <w:szCs w:val="28"/>
        </w:rPr>
        <w:t>нировке территории и признании утратившими силу отдельных решений Совета депутатов города Новосибирска</w:t>
      </w:r>
      <w:r w:rsidR="00956AA5" w:rsidRPr="002F5D17">
        <w:rPr>
          <w:szCs w:val="28"/>
        </w:rPr>
        <w:t>»</w:t>
      </w:r>
      <w:r w:rsidR="00FD4B45" w:rsidRPr="002F5D17">
        <w:rPr>
          <w:szCs w:val="28"/>
        </w:rPr>
        <w:t xml:space="preserve">, </w:t>
      </w:r>
      <w:r w:rsidR="00FB40B7" w:rsidRPr="002F5D17">
        <w:rPr>
          <w:szCs w:val="28"/>
        </w:rPr>
        <w:t>руководствуясь Уставом города Новосибирска,</w:t>
      </w:r>
      <w:r w:rsidR="006C5E6F" w:rsidRPr="002F5D17">
        <w:rPr>
          <w:szCs w:val="28"/>
        </w:rPr>
        <w:t xml:space="preserve"> </w:t>
      </w:r>
      <w:r w:rsidRPr="002F5D17">
        <w:rPr>
          <w:szCs w:val="28"/>
        </w:rPr>
        <w:t>ПОСТАНОВЛЯЮ:</w:t>
      </w:r>
    </w:p>
    <w:p w:rsidR="00092A0A" w:rsidRPr="002F5D17" w:rsidRDefault="00092A0A" w:rsidP="00C55A5F">
      <w:pPr>
        <w:pStyle w:val="S2"/>
        <w:rPr>
          <w:szCs w:val="28"/>
        </w:rPr>
      </w:pPr>
      <w:r w:rsidRPr="002F5D17">
        <w:rPr>
          <w:szCs w:val="28"/>
        </w:rPr>
        <w:t xml:space="preserve">1. Утвердить </w:t>
      </w:r>
      <w:r w:rsidRPr="002F5D17">
        <w:rPr>
          <w:bCs/>
          <w:iCs/>
          <w:szCs w:val="28"/>
        </w:rPr>
        <w:t xml:space="preserve">проект </w:t>
      </w:r>
      <w:r w:rsidR="00FD4B45" w:rsidRPr="002F5D17">
        <w:rPr>
          <w:szCs w:val="28"/>
        </w:rPr>
        <w:t xml:space="preserve">планировки территории, </w:t>
      </w:r>
      <w:r w:rsidR="0097568D" w:rsidRPr="002F5D17">
        <w:rPr>
          <w:szCs w:val="28"/>
        </w:rPr>
        <w:t>ограниченной перспективным направлением Красного проспекта, рекой 2-</w:t>
      </w:r>
      <w:r w:rsidR="000E1E69" w:rsidRPr="002F5D17">
        <w:rPr>
          <w:szCs w:val="28"/>
        </w:rPr>
        <w:t>я</w:t>
      </w:r>
      <w:r w:rsidR="0097568D" w:rsidRPr="002F5D17">
        <w:rPr>
          <w:szCs w:val="28"/>
        </w:rPr>
        <w:t xml:space="preserve"> Ельцовк</w:t>
      </w:r>
      <w:r w:rsidR="000E1E69" w:rsidRPr="002F5D17">
        <w:rPr>
          <w:szCs w:val="28"/>
        </w:rPr>
        <w:t>а</w:t>
      </w:r>
      <w:r w:rsidR="0097568D" w:rsidRPr="002F5D17">
        <w:rPr>
          <w:szCs w:val="28"/>
        </w:rPr>
        <w:t>, ул. Жуковского,</w:t>
      </w:r>
      <w:r w:rsidR="000E1E69" w:rsidRPr="002F5D17">
        <w:rPr>
          <w:szCs w:val="28"/>
        </w:rPr>
        <w:t xml:space="preserve"> </w:t>
      </w:r>
      <w:r w:rsidR="0097568D" w:rsidRPr="002F5D17">
        <w:rPr>
          <w:szCs w:val="28"/>
        </w:rPr>
        <w:t>1-м М</w:t>
      </w:r>
      <w:r w:rsidR="0097568D" w:rsidRPr="002F5D17">
        <w:rPr>
          <w:szCs w:val="28"/>
        </w:rPr>
        <w:t>о</w:t>
      </w:r>
      <w:r w:rsidR="0097568D" w:rsidRPr="002F5D17">
        <w:rPr>
          <w:szCs w:val="28"/>
        </w:rPr>
        <w:t xml:space="preserve">чищенским шоссе, планируемой магистральной улицей общегородского значения непрерывного движения, ул. Андреевской и перспективным продолжением ул. Утренней, в Заельцовском районе </w:t>
      </w:r>
      <w:r w:rsidRPr="002F5D17">
        <w:rPr>
          <w:szCs w:val="28"/>
        </w:rPr>
        <w:t>(приложение).</w:t>
      </w:r>
    </w:p>
    <w:p w:rsidR="0054233B" w:rsidRPr="002F5D17" w:rsidRDefault="0054233B" w:rsidP="00C55A5F">
      <w:pPr>
        <w:ind w:left="35" w:firstLine="674"/>
        <w:rPr>
          <w:szCs w:val="28"/>
        </w:rPr>
      </w:pPr>
      <w:r w:rsidRPr="002F5D17">
        <w:rPr>
          <w:szCs w:val="28"/>
        </w:rPr>
        <w:t xml:space="preserve">2. Признать утратившим силу постановление мэрии города Новосибирска </w:t>
      </w:r>
      <w:r w:rsidR="0097568D" w:rsidRPr="002F5D17">
        <w:rPr>
          <w:szCs w:val="28"/>
        </w:rPr>
        <w:t xml:space="preserve">от 16.01.2018 № 84 «О проекте планировки и проектах межевания территории, прилегающей к 1-му Мочищенскому шоссе, в Заельцовском районе» </w:t>
      </w:r>
      <w:r w:rsidR="0062735D" w:rsidRPr="002F5D17">
        <w:rPr>
          <w:szCs w:val="28"/>
        </w:rPr>
        <w:t>в части те</w:t>
      </w:r>
      <w:r w:rsidR="0062735D" w:rsidRPr="002F5D17">
        <w:rPr>
          <w:szCs w:val="28"/>
        </w:rPr>
        <w:t>р</w:t>
      </w:r>
      <w:r w:rsidR="0062735D" w:rsidRPr="002F5D17">
        <w:rPr>
          <w:szCs w:val="28"/>
        </w:rPr>
        <w:t xml:space="preserve">ритории, </w:t>
      </w:r>
      <w:r w:rsidR="0097568D" w:rsidRPr="002F5D17">
        <w:rPr>
          <w:szCs w:val="28"/>
        </w:rPr>
        <w:t>ограниченной перспективным направлением Красного проспекта, рекой 2-</w:t>
      </w:r>
      <w:r w:rsidR="000E1E69" w:rsidRPr="002F5D17">
        <w:rPr>
          <w:szCs w:val="28"/>
        </w:rPr>
        <w:t>я</w:t>
      </w:r>
      <w:r w:rsidR="0097568D" w:rsidRPr="002F5D17">
        <w:rPr>
          <w:szCs w:val="28"/>
        </w:rPr>
        <w:t xml:space="preserve"> Ельцовк</w:t>
      </w:r>
      <w:r w:rsidR="000E1E69" w:rsidRPr="002F5D17">
        <w:rPr>
          <w:szCs w:val="28"/>
        </w:rPr>
        <w:t>а</w:t>
      </w:r>
      <w:r w:rsidR="0097568D" w:rsidRPr="002F5D17">
        <w:rPr>
          <w:szCs w:val="28"/>
        </w:rPr>
        <w:t>, ул. Жуковского, 1-м Мочищенским шоссе, планируемой магис</w:t>
      </w:r>
      <w:r w:rsidR="0097568D" w:rsidRPr="002F5D17">
        <w:rPr>
          <w:szCs w:val="28"/>
        </w:rPr>
        <w:t>т</w:t>
      </w:r>
      <w:r w:rsidR="0097568D" w:rsidRPr="002F5D17">
        <w:rPr>
          <w:szCs w:val="28"/>
        </w:rPr>
        <w:t>ральной улицей общегородского значения непрерывного движения, ул.</w:t>
      </w:r>
      <w:r w:rsidR="00C55A5F" w:rsidRPr="002F5D17">
        <w:rPr>
          <w:szCs w:val="28"/>
        </w:rPr>
        <w:t xml:space="preserve"> </w:t>
      </w:r>
      <w:r w:rsidR="0097568D" w:rsidRPr="002F5D17">
        <w:rPr>
          <w:szCs w:val="28"/>
        </w:rPr>
        <w:t>Андрее</w:t>
      </w:r>
      <w:r w:rsidR="0097568D" w:rsidRPr="002F5D17">
        <w:rPr>
          <w:szCs w:val="28"/>
        </w:rPr>
        <w:t>в</w:t>
      </w:r>
      <w:r w:rsidR="0097568D" w:rsidRPr="002F5D17">
        <w:rPr>
          <w:szCs w:val="28"/>
        </w:rPr>
        <w:t>ской и перспективным продолжением ул. Утренней, в Заельцовском районе</w:t>
      </w:r>
      <w:r w:rsidRPr="002F5D17">
        <w:rPr>
          <w:szCs w:val="28"/>
        </w:rPr>
        <w:t>.</w:t>
      </w:r>
    </w:p>
    <w:p w:rsidR="00DC7541" w:rsidRPr="002F5D17" w:rsidRDefault="0054233B" w:rsidP="00C55A5F">
      <w:pPr>
        <w:pStyle w:val="S2"/>
        <w:rPr>
          <w:szCs w:val="28"/>
        </w:rPr>
      </w:pPr>
      <w:r w:rsidRPr="002F5D17">
        <w:rPr>
          <w:szCs w:val="28"/>
        </w:rPr>
        <w:t>3</w:t>
      </w:r>
      <w:r w:rsidR="00092A0A" w:rsidRPr="002F5D17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2F5D17">
        <w:rPr>
          <w:szCs w:val="28"/>
        </w:rPr>
        <w:t xml:space="preserve"> в инфо</w:t>
      </w:r>
      <w:r w:rsidR="00DC7541" w:rsidRPr="002F5D17">
        <w:rPr>
          <w:szCs w:val="28"/>
        </w:rPr>
        <w:t>р</w:t>
      </w:r>
      <w:r w:rsidR="00DC7541" w:rsidRPr="002F5D17">
        <w:rPr>
          <w:szCs w:val="28"/>
        </w:rPr>
        <w:t>мационно-телекоммуникационной сети «Интернет».</w:t>
      </w:r>
    </w:p>
    <w:p w:rsidR="00447741" w:rsidRPr="002F5D17" w:rsidRDefault="0054233B" w:rsidP="00C55A5F">
      <w:pPr>
        <w:pStyle w:val="S2"/>
        <w:rPr>
          <w:szCs w:val="28"/>
        </w:rPr>
      </w:pPr>
      <w:r w:rsidRPr="002F5D17">
        <w:rPr>
          <w:szCs w:val="28"/>
        </w:rPr>
        <w:t>4</w:t>
      </w:r>
      <w:r w:rsidR="00447741" w:rsidRPr="002F5D17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2F5D17">
        <w:rPr>
          <w:szCs w:val="28"/>
        </w:rPr>
        <w:t>о</w:t>
      </w:r>
      <w:r w:rsidR="00447741" w:rsidRPr="002F5D17">
        <w:rPr>
          <w:szCs w:val="28"/>
        </w:rPr>
        <w:t>становления.</w:t>
      </w:r>
    </w:p>
    <w:p w:rsidR="002F5D17" w:rsidRDefault="002F5D17" w:rsidP="00DC7541">
      <w:pPr>
        <w:pStyle w:val="S2"/>
        <w:rPr>
          <w:szCs w:val="28"/>
        </w:rPr>
      </w:pPr>
    </w:p>
    <w:p w:rsidR="00092A0A" w:rsidRPr="002F5D17" w:rsidRDefault="0054233B" w:rsidP="00DC7541">
      <w:pPr>
        <w:pStyle w:val="S2"/>
        <w:rPr>
          <w:szCs w:val="28"/>
        </w:rPr>
      </w:pPr>
      <w:r w:rsidRPr="002F5D17">
        <w:rPr>
          <w:szCs w:val="28"/>
        </w:rPr>
        <w:lastRenderedPageBreak/>
        <w:t>5</w:t>
      </w:r>
      <w:r w:rsidR="00092A0A" w:rsidRPr="002F5D17">
        <w:rPr>
          <w:szCs w:val="28"/>
        </w:rPr>
        <w:t xml:space="preserve">. Контроль за исполнением постановления возложить </w:t>
      </w:r>
      <w:r w:rsidR="00A71BC8" w:rsidRPr="002F5D17">
        <w:rPr>
          <w:szCs w:val="28"/>
        </w:rPr>
        <w:t>на замести</w:t>
      </w:r>
      <w:r w:rsidR="00A969A7" w:rsidRPr="002F5D17">
        <w:rPr>
          <w:szCs w:val="28"/>
        </w:rPr>
        <w:t xml:space="preserve">теля мэра города Новосибирска – </w:t>
      </w:r>
      <w:r w:rsidR="00A71BC8" w:rsidRPr="002F5D17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2F5D17" w:rsidTr="00B02ED7">
        <w:trPr>
          <w:trHeight w:val="290"/>
        </w:trPr>
        <w:tc>
          <w:tcPr>
            <w:tcW w:w="6946" w:type="dxa"/>
          </w:tcPr>
          <w:p w:rsidR="00584A48" w:rsidRPr="002F5D17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2F5D1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2F5D17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F5D1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Pr="002F5D17" w:rsidRDefault="0054233B" w:rsidP="00AE5011">
      <w:pPr>
        <w:suppressAutoHyphens/>
        <w:ind w:firstLine="0"/>
        <w:rPr>
          <w:szCs w:val="28"/>
        </w:rPr>
      </w:pPr>
    </w:p>
    <w:p w:rsidR="00AE5011" w:rsidRDefault="00AE5011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Default="002F5D17" w:rsidP="00AE5011">
      <w:pPr>
        <w:suppressAutoHyphens/>
        <w:ind w:firstLine="0"/>
        <w:rPr>
          <w:szCs w:val="28"/>
        </w:rPr>
      </w:pPr>
    </w:p>
    <w:p w:rsidR="002F5D17" w:rsidRPr="002F5D17" w:rsidRDefault="002F5D17" w:rsidP="00AE5011">
      <w:pPr>
        <w:suppressAutoHyphens/>
        <w:ind w:firstLine="0"/>
        <w:rPr>
          <w:szCs w:val="28"/>
        </w:rPr>
      </w:pPr>
    </w:p>
    <w:p w:rsidR="00882F26" w:rsidRPr="004B7379" w:rsidRDefault="00882F26" w:rsidP="00882F26">
      <w:pPr>
        <w:suppressAutoHyphens/>
        <w:ind w:firstLine="0"/>
        <w:rPr>
          <w:sz w:val="24"/>
          <w:szCs w:val="24"/>
        </w:rPr>
      </w:pPr>
      <w:r w:rsidRPr="004B7379">
        <w:rPr>
          <w:sz w:val="24"/>
          <w:szCs w:val="24"/>
        </w:rPr>
        <w:t>Кучинская</w:t>
      </w:r>
    </w:p>
    <w:p w:rsidR="00882F26" w:rsidRPr="004B7379" w:rsidRDefault="00882F26" w:rsidP="00882F26">
      <w:pPr>
        <w:suppressAutoHyphens/>
        <w:ind w:firstLine="0"/>
        <w:rPr>
          <w:sz w:val="24"/>
          <w:szCs w:val="24"/>
        </w:rPr>
      </w:pPr>
      <w:r w:rsidRPr="004B7379">
        <w:rPr>
          <w:sz w:val="24"/>
          <w:szCs w:val="24"/>
        </w:rPr>
        <w:t>2275337</w:t>
      </w:r>
    </w:p>
    <w:p w:rsidR="00882F26" w:rsidRPr="004B7379" w:rsidRDefault="00882F26" w:rsidP="00882F26">
      <w:pPr>
        <w:ind w:firstLine="0"/>
        <w:rPr>
          <w:sz w:val="24"/>
          <w:szCs w:val="24"/>
        </w:rPr>
        <w:sectPr w:rsidR="00882F26" w:rsidRPr="004B7379" w:rsidSect="002F5D17">
          <w:headerReference w:type="even" r:id="rId9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4B7379">
        <w:rPr>
          <w:sz w:val="24"/>
          <w:szCs w:val="24"/>
        </w:rPr>
        <w:t>ГУАиГ</w:t>
      </w:r>
    </w:p>
    <w:p w:rsidR="00092A0A" w:rsidRPr="004B7379" w:rsidRDefault="00071131" w:rsidP="00D7107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4B7379">
        <w:rPr>
          <w:szCs w:val="28"/>
        </w:rPr>
        <w:t>Приложение</w:t>
      </w:r>
    </w:p>
    <w:p w:rsidR="00092A0A" w:rsidRPr="004B7379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4B7379">
        <w:rPr>
          <w:szCs w:val="28"/>
        </w:rPr>
        <w:t xml:space="preserve">к </w:t>
      </w:r>
      <w:r w:rsidR="00092A0A" w:rsidRPr="004B7379">
        <w:rPr>
          <w:szCs w:val="28"/>
        </w:rPr>
        <w:t>постановлени</w:t>
      </w:r>
      <w:r w:rsidRPr="004B7379">
        <w:rPr>
          <w:szCs w:val="28"/>
        </w:rPr>
        <w:t>ю</w:t>
      </w:r>
      <w:r w:rsidR="00092A0A" w:rsidRPr="004B7379">
        <w:rPr>
          <w:szCs w:val="28"/>
        </w:rPr>
        <w:t xml:space="preserve"> мэрии</w:t>
      </w:r>
    </w:p>
    <w:p w:rsidR="00092A0A" w:rsidRPr="004B7379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4B7379">
        <w:rPr>
          <w:szCs w:val="28"/>
        </w:rPr>
        <w:t>города Новосибирска</w:t>
      </w:r>
    </w:p>
    <w:p w:rsidR="00092A0A" w:rsidRPr="004B7379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4B7379">
        <w:rPr>
          <w:szCs w:val="28"/>
        </w:rPr>
        <w:t>от</w:t>
      </w:r>
      <w:r w:rsidR="00DE1BD3" w:rsidRPr="004B7379">
        <w:rPr>
          <w:szCs w:val="28"/>
        </w:rPr>
        <w:t xml:space="preserve"> </w:t>
      </w:r>
      <w:r w:rsidR="000523A2" w:rsidRPr="000523A2">
        <w:rPr>
          <w:szCs w:val="28"/>
          <w:u w:val="single"/>
        </w:rPr>
        <w:t>19.03.2019</w:t>
      </w:r>
      <w:r w:rsidRPr="004B7379">
        <w:rPr>
          <w:szCs w:val="28"/>
        </w:rPr>
        <w:t xml:space="preserve"> № </w:t>
      </w:r>
      <w:r w:rsidR="000523A2" w:rsidRPr="000523A2">
        <w:rPr>
          <w:szCs w:val="28"/>
          <w:u w:val="single"/>
        </w:rPr>
        <w:t>940</w:t>
      </w:r>
    </w:p>
    <w:p w:rsidR="00092A0A" w:rsidRPr="004B7379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B7379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B7379" w:rsidRDefault="00092A0A" w:rsidP="00903DEA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>ПРОЕКТ</w:t>
      </w:r>
    </w:p>
    <w:p w:rsidR="00C55A5F" w:rsidRPr="004B7379" w:rsidRDefault="00FD4B45" w:rsidP="00903DEA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 xml:space="preserve">планировки территории, </w:t>
      </w:r>
      <w:r w:rsidR="0097568D" w:rsidRPr="004B7379">
        <w:rPr>
          <w:b/>
          <w:szCs w:val="28"/>
        </w:rPr>
        <w:t xml:space="preserve">ограниченной перспективным направлением </w:t>
      </w:r>
    </w:p>
    <w:p w:rsidR="00C55A5F" w:rsidRPr="004B7379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>Красного проспекта, рекой 2-</w:t>
      </w:r>
      <w:r w:rsidR="000E1E69">
        <w:rPr>
          <w:b/>
          <w:szCs w:val="28"/>
        </w:rPr>
        <w:t>я</w:t>
      </w:r>
      <w:r w:rsidRPr="004B7379">
        <w:rPr>
          <w:b/>
          <w:szCs w:val="28"/>
        </w:rPr>
        <w:t xml:space="preserve"> Ельцовк</w:t>
      </w:r>
      <w:r w:rsidR="000E1E69">
        <w:rPr>
          <w:b/>
          <w:szCs w:val="28"/>
        </w:rPr>
        <w:t>а</w:t>
      </w:r>
      <w:r w:rsidRPr="004B7379">
        <w:rPr>
          <w:b/>
          <w:szCs w:val="28"/>
        </w:rPr>
        <w:t xml:space="preserve">, ул. Жуковского, </w:t>
      </w:r>
    </w:p>
    <w:p w:rsidR="00C55A5F" w:rsidRPr="004B7379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 xml:space="preserve">1-м Мочищенским шоссе, планируемой магистральной улицей </w:t>
      </w:r>
    </w:p>
    <w:p w:rsidR="00C55A5F" w:rsidRPr="004B7379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 xml:space="preserve">общегородского значения непрерывного движения, </w:t>
      </w:r>
    </w:p>
    <w:p w:rsidR="00C55A5F" w:rsidRPr="004B7379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 xml:space="preserve">ул. Андреевской и перспективным продолжением </w:t>
      </w:r>
    </w:p>
    <w:p w:rsidR="00FD4B45" w:rsidRPr="004B7379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>ул. Утренней, в Заельцовском районе</w:t>
      </w:r>
    </w:p>
    <w:p w:rsidR="0097568D" w:rsidRPr="004B7379" w:rsidRDefault="0097568D" w:rsidP="00AE5011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4B7379" w:rsidRDefault="00E9684B" w:rsidP="00BE3B4D">
      <w:pPr>
        <w:autoSpaceDE w:val="0"/>
        <w:autoSpaceDN w:val="0"/>
        <w:adjustRightInd w:val="0"/>
        <w:rPr>
          <w:szCs w:val="28"/>
        </w:rPr>
      </w:pPr>
      <w:r w:rsidRPr="004B7379">
        <w:rPr>
          <w:szCs w:val="28"/>
        </w:rPr>
        <w:t>1. </w:t>
      </w:r>
      <w:r w:rsidR="00FD4B45" w:rsidRPr="004B7379">
        <w:rPr>
          <w:szCs w:val="28"/>
        </w:rPr>
        <w:t>Чертеж планировки территории</w:t>
      </w:r>
      <w:r w:rsidRPr="004B7379">
        <w:rPr>
          <w:szCs w:val="28"/>
        </w:rPr>
        <w:t xml:space="preserve"> (приложение 1).</w:t>
      </w:r>
    </w:p>
    <w:p w:rsidR="00E9684B" w:rsidRPr="004B7379" w:rsidRDefault="00E9684B" w:rsidP="00E9684B">
      <w:pPr>
        <w:autoSpaceDE w:val="0"/>
        <w:autoSpaceDN w:val="0"/>
        <w:adjustRightInd w:val="0"/>
        <w:rPr>
          <w:szCs w:val="28"/>
        </w:rPr>
      </w:pPr>
      <w:r w:rsidRPr="004B7379">
        <w:t>2. </w:t>
      </w:r>
      <w:r w:rsidR="00FD4B45" w:rsidRPr="004B7379">
        <w:rPr>
          <w:szCs w:val="28"/>
        </w:rPr>
        <w:t>Положение о характеристиках планируемого развития территории</w:t>
      </w:r>
      <w:r w:rsidRPr="004B7379">
        <w:rPr>
          <w:szCs w:val="28"/>
        </w:rPr>
        <w:t xml:space="preserve"> (пр</w:t>
      </w:r>
      <w:r w:rsidRPr="004B7379">
        <w:rPr>
          <w:szCs w:val="28"/>
        </w:rPr>
        <w:t>и</w:t>
      </w:r>
      <w:r w:rsidRPr="004B7379">
        <w:rPr>
          <w:szCs w:val="28"/>
        </w:rPr>
        <w:t>ложение 2).</w:t>
      </w:r>
    </w:p>
    <w:p w:rsidR="00FD4B45" w:rsidRPr="004B7379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 w:rsidRPr="004B7379">
        <w:rPr>
          <w:szCs w:val="28"/>
        </w:rPr>
        <w:t>3. Положения об очередности планируемого развития территории (прил</w:t>
      </w:r>
      <w:r w:rsidRPr="004B7379">
        <w:rPr>
          <w:szCs w:val="28"/>
        </w:rPr>
        <w:t>о</w:t>
      </w:r>
      <w:r w:rsidRPr="004B7379">
        <w:rPr>
          <w:szCs w:val="28"/>
        </w:rPr>
        <w:t>жение 3).</w:t>
      </w:r>
    </w:p>
    <w:p w:rsidR="00E9684B" w:rsidRPr="004B7379" w:rsidRDefault="00E9684B" w:rsidP="0045387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4B7379">
        <w:rPr>
          <w:szCs w:val="28"/>
        </w:rPr>
        <w:t>____________</w:t>
      </w:r>
    </w:p>
    <w:p w:rsidR="004B6343" w:rsidRPr="004B7379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4B737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35623" w:rsidRPr="004B7379" w:rsidRDefault="00B3562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B35623" w:rsidRPr="004B7379" w:rsidSect="0045387F">
          <w:headerReference w:type="default" r:id="rId10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E237A4" w:rsidRPr="004B7379" w:rsidRDefault="008408B9" w:rsidP="008408B9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center"/>
        <w:rPr>
          <w:sz w:val="24"/>
          <w:szCs w:val="24"/>
        </w:rPr>
        <w:sectPr w:rsidR="00E237A4" w:rsidRPr="004B7379" w:rsidSect="008408B9">
          <w:pgSz w:w="16839" w:h="23814" w:code="8"/>
          <w:pgMar w:top="1134" w:right="567" w:bottom="426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53105" cy="13359740"/>
            <wp:effectExtent l="19050" t="0" r="0" b="0"/>
            <wp:docPr id="1" name="Рисунок 0" descr="Приложение_1(после ПС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(после ПС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49753" cy="1335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79" w:rsidRPr="004B7379" w:rsidRDefault="004B7379" w:rsidP="004B7379">
      <w:pPr>
        <w:ind w:left="6237" w:firstLine="0"/>
        <w:rPr>
          <w:sz w:val="24"/>
          <w:szCs w:val="24"/>
        </w:rPr>
      </w:pPr>
      <w:r w:rsidRPr="004B7379">
        <w:rPr>
          <w:sz w:val="24"/>
          <w:szCs w:val="24"/>
        </w:rPr>
        <w:lastRenderedPageBreak/>
        <w:t xml:space="preserve">Приложение 2 </w:t>
      </w:r>
    </w:p>
    <w:p w:rsidR="004B7379" w:rsidRPr="004B7379" w:rsidRDefault="004B7379" w:rsidP="004B7379">
      <w:pPr>
        <w:ind w:left="6237" w:firstLine="0"/>
        <w:rPr>
          <w:sz w:val="24"/>
          <w:szCs w:val="24"/>
        </w:rPr>
      </w:pPr>
      <w:r w:rsidRPr="004B7379">
        <w:rPr>
          <w:sz w:val="24"/>
          <w:szCs w:val="24"/>
        </w:rPr>
        <w:t>к проекту планировки территории, ограниченной перспективным н</w:t>
      </w:r>
      <w:r w:rsidRPr="004B7379">
        <w:rPr>
          <w:sz w:val="24"/>
          <w:szCs w:val="24"/>
        </w:rPr>
        <w:t>а</w:t>
      </w:r>
      <w:r w:rsidRPr="004B7379">
        <w:rPr>
          <w:sz w:val="24"/>
          <w:szCs w:val="24"/>
        </w:rPr>
        <w:t>правлением Красного проспекта, рекой 2-</w:t>
      </w:r>
      <w:r w:rsidR="000E1E69">
        <w:rPr>
          <w:sz w:val="24"/>
          <w:szCs w:val="24"/>
        </w:rPr>
        <w:t>я</w:t>
      </w:r>
      <w:r w:rsidRPr="004B7379">
        <w:rPr>
          <w:sz w:val="24"/>
          <w:szCs w:val="24"/>
        </w:rPr>
        <w:t xml:space="preserve"> Ельцовк</w:t>
      </w:r>
      <w:r w:rsidR="000E1E69">
        <w:rPr>
          <w:sz w:val="24"/>
          <w:szCs w:val="24"/>
        </w:rPr>
        <w:t>а</w:t>
      </w:r>
      <w:r w:rsidRPr="004B7379">
        <w:rPr>
          <w:sz w:val="24"/>
          <w:szCs w:val="24"/>
        </w:rPr>
        <w:t>, ул. Жуковск</w:t>
      </w:r>
      <w:r w:rsidRPr="004B7379">
        <w:rPr>
          <w:sz w:val="24"/>
          <w:szCs w:val="24"/>
        </w:rPr>
        <w:t>о</w:t>
      </w:r>
      <w:r w:rsidRPr="004B7379">
        <w:rPr>
          <w:sz w:val="24"/>
          <w:szCs w:val="24"/>
        </w:rPr>
        <w:t>го, 1-м Мочищенским шоссе, пл</w:t>
      </w:r>
      <w:r w:rsidRPr="004B7379">
        <w:rPr>
          <w:sz w:val="24"/>
          <w:szCs w:val="24"/>
        </w:rPr>
        <w:t>а</w:t>
      </w:r>
      <w:r w:rsidRPr="004B7379">
        <w:rPr>
          <w:sz w:val="24"/>
          <w:szCs w:val="24"/>
        </w:rPr>
        <w:t>нируемой магистральной улицей общегородского значения непр</w:t>
      </w:r>
      <w:r w:rsidRPr="004B7379">
        <w:rPr>
          <w:sz w:val="24"/>
          <w:szCs w:val="24"/>
        </w:rPr>
        <w:t>е</w:t>
      </w:r>
      <w:r w:rsidRPr="004B7379">
        <w:rPr>
          <w:sz w:val="24"/>
          <w:szCs w:val="24"/>
        </w:rPr>
        <w:t>рывного движения, ул. Андрее</w:t>
      </w:r>
      <w:r w:rsidRPr="004B7379">
        <w:rPr>
          <w:sz w:val="24"/>
          <w:szCs w:val="24"/>
        </w:rPr>
        <w:t>в</w:t>
      </w:r>
      <w:r w:rsidRPr="004B7379">
        <w:rPr>
          <w:sz w:val="24"/>
          <w:szCs w:val="24"/>
        </w:rPr>
        <w:t>ской и перспективным продолж</w:t>
      </w:r>
      <w:r w:rsidRPr="004B7379">
        <w:rPr>
          <w:sz w:val="24"/>
          <w:szCs w:val="24"/>
        </w:rPr>
        <w:t>е</w:t>
      </w:r>
      <w:r w:rsidRPr="004B7379">
        <w:rPr>
          <w:sz w:val="24"/>
          <w:szCs w:val="24"/>
        </w:rPr>
        <w:t>нием ул. Утренней, в Заельцовском районе</w:t>
      </w:r>
    </w:p>
    <w:p w:rsidR="004B7379" w:rsidRPr="00297CB1" w:rsidRDefault="004B7379" w:rsidP="004B7379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4B7379" w:rsidRPr="00297CB1" w:rsidRDefault="004B7379" w:rsidP="004B7379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4B7379" w:rsidRPr="004B7379" w:rsidRDefault="004B7379" w:rsidP="004B7379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4B7379">
        <w:rPr>
          <w:b/>
          <w:szCs w:val="28"/>
        </w:rPr>
        <w:t>ПОЛОЖЕНИЕ</w:t>
      </w:r>
    </w:p>
    <w:p w:rsidR="004B7379" w:rsidRPr="004B7379" w:rsidRDefault="004B7379" w:rsidP="004B7379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4B7379">
        <w:rPr>
          <w:b/>
          <w:szCs w:val="28"/>
        </w:rPr>
        <w:t>о характеристиках планируемого развития территории</w:t>
      </w:r>
    </w:p>
    <w:p w:rsidR="004B7379" w:rsidRPr="004B7379" w:rsidRDefault="004B7379" w:rsidP="004B7379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b/>
          <w:szCs w:val="28"/>
        </w:rPr>
      </w:pPr>
    </w:p>
    <w:p w:rsidR="004B7379" w:rsidRPr="004B7379" w:rsidRDefault="004B7379" w:rsidP="004B7379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>1. Характеристики планируемого развития территории</w:t>
      </w:r>
    </w:p>
    <w:p w:rsidR="004B7379" w:rsidRPr="004B7379" w:rsidRDefault="004B7379" w:rsidP="004B7379">
      <w:pPr>
        <w:widowControl w:val="0"/>
        <w:ind w:right="23" w:firstLine="0"/>
        <w:rPr>
          <w:szCs w:val="28"/>
        </w:rPr>
      </w:pPr>
    </w:p>
    <w:p w:rsidR="004B7379" w:rsidRPr="004B7379" w:rsidRDefault="004B7379" w:rsidP="004B7379">
      <w:pPr>
        <w:ind w:firstLine="720"/>
        <w:rPr>
          <w:szCs w:val="28"/>
        </w:rPr>
      </w:pPr>
      <w:r w:rsidRPr="004B7379">
        <w:rPr>
          <w:szCs w:val="28"/>
        </w:rPr>
        <w:t>Проект планировки территории, ограниченной перспективным направлен</w:t>
      </w:r>
      <w:r w:rsidRPr="004B7379">
        <w:rPr>
          <w:szCs w:val="28"/>
        </w:rPr>
        <w:t>и</w:t>
      </w:r>
      <w:r w:rsidRPr="004B7379">
        <w:rPr>
          <w:szCs w:val="28"/>
        </w:rPr>
        <w:t>ем Красного проспекта, рекой 2-</w:t>
      </w:r>
      <w:r w:rsidR="000E1E69">
        <w:rPr>
          <w:szCs w:val="28"/>
        </w:rPr>
        <w:t>я</w:t>
      </w:r>
      <w:r w:rsidRPr="004B7379">
        <w:rPr>
          <w:szCs w:val="28"/>
        </w:rPr>
        <w:t> Ельцовк</w:t>
      </w:r>
      <w:r w:rsidR="000E1E69">
        <w:rPr>
          <w:szCs w:val="28"/>
        </w:rPr>
        <w:t>а</w:t>
      </w:r>
      <w:r w:rsidRPr="004B7379">
        <w:rPr>
          <w:szCs w:val="28"/>
        </w:rPr>
        <w:t>, ул. Жуковского, 1-м Мочищенским шоссе, планируемой магистральной улицей общегородского значения непреры</w:t>
      </w:r>
      <w:r w:rsidRPr="004B7379">
        <w:rPr>
          <w:szCs w:val="28"/>
        </w:rPr>
        <w:t>в</w:t>
      </w:r>
      <w:r w:rsidRPr="004B7379">
        <w:rPr>
          <w:szCs w:val="28"/>
        </w:rPr>
        <w:t>ного движения, ул. Андреевской и перспективным продолжением ул. Утренней, в Заельцовском районе (далее – проект планировки) выполнен в отношении терр</w:t>
      </w:r>
      <w:r w:rsidRPr="004B7379">
        <w:rPr>
          <w:szCs w:val="28"/>
        </w:rPr>
        <w:t>и</w:t>
      </w:r>
      <w:r w:rsidRPr="004B7379">
        <w:rPr>
          <w:szCs w:val="28"/>
        </w:rPr>
        <w:t xml:space="preserve">тории, ограниченной перспективным направлением Красного проспекта, рекой </w:t>
      </w:r>
      <w:r w:rsidRPr="004B7379">
        <w:rPr>
          <w:szCs w:val="28"/>
        </w:rPr>
        <w:br/>
        <w:t>2-</w:t>
      </w:r>
      <w:r w:rsidR="000E1E69">
        <w:rPr>
          <w:szCs w:val="28"/>
        </w:rPr>
        <w:t>я</w:t>
      </w:r>
      <w:r w:rsidRPr="004B7379">
        <w:rPr>
          <w:szCs w:val="28"/>
        </w:rPr>
        <w:t xml:space="preserve"> Ельцовк</w:t>
      </w:r>
      <w:r w:rsidR="000E1E69">
        <w:rPr>
          <w:szCs w:val="28"/>
        </w:rPr>
        <w:t>а</w:t>
      </w:r>
      <w:r w:rsidRPr="004B7379">
        <w:rPr>
          <w:szCs w:val="28"/>
        </w:rPr>
        <w:t>, ул. Жуковского, 1-м Мочищенским шоссе, планируемой магис</w:t>
      </w:r>
      <w:r w:rsidRPr="004B7379">
        <w:rPr>
          <w:szCs w:val="28"/>
        </w:rPr>
        <w:t>т</w:t>
      </w:r>
      <w:r w:rsidRPr="004B7379">
        <w:rPr>
          <w:szCs w:val="28"/>
        </w:rPr>
        <w:t>ральной улицей общегородского значения непрерывного движения, ул. Андрее</w:t>
      </w:r>
      <w:r w:rsidRPr="004B7379">
        <w:rPr>
          <w:szCs w:val="28"/>
        </w:rPr>
        <w:t>в</w:t>
      </w:r>
      <w:r w:rsidRPr="004B7379">
        <w:rPr>
          <w:szCs w:val="28"/>
        </w:rPr>
        <w:t>ской и перспективным продолжением ул. Утренней, в Заельцовском районе (д</w:t>
      </w:r>
      <w:r w:rsidRPr="004B7379">
        <w:rPr>
          <w:szCs w:val="28"/>
        </w:rPr>
        <w:t>а</w:t>
      </w:r>
      <w:r w:rsidRPr="004B7379">
        <w:rPr>
          <w:szCs w:val="28"/>
        </w:rPr>
        <w:t xml:space="preserve">лее – планируемая территория).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Проектом планировки в соответствии с Генеральным планом города Нов</w:t>
      </w:r>
      <w:r w:rsidRPr="004B7379">
        <w:rPr>
          <w:szCs w:val="28"/>
        </w:rPr>
        <w:t>о</w:t>
      </w:r>
      <w:r w:rsidRPr="004B7379">
        <w:rPr>
          <w:szCs w:val="28"/>
        </w:rPr>
        <w:t>сибирска предусматриваются следующие основные мероприятия по развитию планируемой территории: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размещение на территории подлежащего ликвидации городского аэропорта в северной части планируемой территории на земельных участках, занятых сад</w:t>
      </w:r>
      <w:r w:rsidRPr="004B7379">
        <w:rPr>
          <w:szCs w:val="28"/>
        </w:rPr>
        <w:t>о</w:t>
      </w:r>
      <w:r w:rsidRPr="004B7379">
        <w:rPr>
          <w:szCs w:val="28"/>
        </w:rPr>
        <w:t>водческими, огородническими или дачными некоммерческими объединениями граждан, кварталов малоэтажной, среднеэтажной и многоэтажной жилой и общ</w:t>
      </w:r>
      <w:r w:rsidRPr="004B7379">
        <w:rPr>
          <w:szCs w:val="28"/>
        </w:rPr>
        <w:t>е</w:t>
      </w:r>
      <w:r w:rsidRPr="004B7379">
        <w:rPr>
          <w:szCs w:val="28"/>
        </w:rPr>
        <w:t>ственно-деловой застройки;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размещение вдоль магистральных улиц общегородского и районного знач</w:t>
      </w:r>
      <w:r w:rsidRPr="004B7379">
        <w:rPr>
          <w:szCs w:val="28"/>
        </w:rPr>
        <w:t>е</w:t>
      </w:r>
      <w:r w:rsidRPr="004B7379">
        <w:rPr>
          <w:szCs w:val="28"/>
        </w:rPr>
        <w:t>ния в структуре отдельных кварталов объектов общественной застройки;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развитие улично-дорожной сети с устройством новых магистральных улиц общегородского, районного значения, улиц и дорог местного значения.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Существующая индивидуальная жилая застройка сохраняется, ее дальне</w:t>
      </w:r>
      <w:r w:rsidRPr="004B7379">
        <w:rPr>
          <w:szCs w:val="28"/>
        </w:rPr>
        <w:t>й</w:t>
      </w:r>
      <w:r w:rsidRPr="004B7379">
        <w:rPr>
          <w:szCs w:val="28"/>
        </w:rPr>
        <w:t>шее развитие будет направлено на обеспечение нормативных показателей по бл</w:t>
      </w:r>
      <w:r w:rsidRPr="004B7379">
        <w:rPr>
          <w:szCs w:val="28"/>
        </w:rPr>
        <w:t>а</w:t>
      </w:r>
      <w:r w:rsidRPr="004B7379">
        <w:rPr>
          <w:szCs w:val="28"/>
        </w:rPr>
        <w:t>гоустройству, социальному и транспортному обслуживанию территорий мал</w:t>
      </w:r>
      <w:r w:rsidRPr="004B7379">
        <w:rPr>
          <w:szCs w:val="28"/>
        </w:rPr>
        <w:t>о</w:t>
      </w:r>
      <w:r w:rsidRPr="004B7379">
        <w:rPr>
          <w:szCs w:val="28"/>
        </w:rPr>
        <w:t>этажного жилья.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На продолжении существующей части Красного проспекта в зонах, прим</w:t>
      </w:r>
      <w:r w:rsidRPr="004B7379">
        <w:rPr>
          <w:szCs w:val="28"/>
        </w:rPr>
        <w:t>ы</w:t>
      </w:r>
      <w:r w:rsidRPr="004B7379">
        <w:rPr>
          <w:szCs w:val="28"/>
        </w:rPr>
        <w:t>кающих к перспективным станциям метрополитена, размещаются высотные о</w:t>
      </w:r>
      <w:r w:rsidRPr="004B7379">
        <w:rPr>
          <w:szCs w:val="28"/>
        </w:rPr>
        <w:t>б</w:t>
      </w:r>
      <w:r w:rsidRPr="004B7379">
        <w:rPr>
          <w:szCs w:val="28"/>
        </w:rPr>
        <w:lastRenderedPageBreak/>
        <w:t>щественно-жилые комплексы: офисные здания, деловые и общественные центры, гостиницы, а также торгово-развлекательные, культурно-досуговые комплексы, многоквартирные жилые дома, многоуровневые гаражные комплексы, скверы.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Сохраняется существующее здание аэровокзала городского аэропорта, так как оно относится к объектам культурного наследия местного (муниципального) значения.</w:t>
      </w:r>
    </w:p>
    <w:p w:rsidR="004B7379" w:rsidRPr="004B7379" w:rsidRDefault="004B7379" w:rsidP="004B7379">
      <w:pPr>
        <w:widowControl w:val="0"/>
        <w:ind w:right="23"/>
        <w:rPr>
          <w:color w:val="FF0000"/>
          <w:szCs w:val="28"/>
        </w:rPr>
      </w:pPr>
      <w:r w:rsidRPr="004B7379">
        <w:rPr>
          <w:szCs w:val="28"/>
        </w:rPr>
        <w:t>Планируется реконструкция части кварталов существующей многокварти</w:t>
      </w:r>
      <w:r w:rsidRPr="004B7379">
        <w:rPr>
          <w:szCs w:val="28"/>
        </w:rPr>
        <w:t>р</w:t>
      </w:r>
      <w:r w:rsidRPr="004B7379">
        <w:rPr>
          <w:szCs w:val="28"/>
        </w:rPr>
        <w:t>ной 2-, 3-этажной жилой застройки, прилегающей к ул. Жуковского, 1-му Моч</w:t>
      </w:r>
      <w:r w:rsidRPr="004B7379">
        <w:rPr>
          <w:szCs w:val="28"/>
        </w:rPr>
        <w:t>и</w:t>
      </w:r>
      <w:r w:rsidRPr="004B7379">
        <w:rPr>
          <w:szCs w:val="28"/>
        </w:rPr>
        <w:t xml:space="preserve">щенскому шоссе, </w:t>
      </w:r>
      <w:bookmarkStart w:id="0" w:name="OLE_LINK2"/>
      <w:bookmarkStart w:id="1" w:name="OLE_LINK1"/>
      <w:r w:rsidRPr="004B7379">
        <w:rPr>
          <w:szCs w:val="28"/>
        </w:rPr>
        <w:t>ул. </w:t>
      </w:r>
      <w:bookmarkEnd w:id="0"/>
      <w:bookmarkEnd w:id="1"/>
      <w:r w:rsidRPr="004B7379">
        <w:rPr>
          <w:szCs w:val="28"/>
        </w:rPr>
        <w:t>Ереванской, c заменой устаревшего жилищного фонда и размещением средне- и многоэтажной жилой застройки в пределах нормативной плотности населения не более 420 чел./га.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На планируемой территории предусматривается сохранение существующих зеленых насаждений. Развитие системы озеленения будет осуществляться путем комплексного благоустройства и озеленения: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территорий общего пользования;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санитарно-защитных зон производственно-коммунальных объектов;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спортивных, рекреационных, оздоровительных объектов и их комплексов;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территорий объектов здравоохранения;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территорий детских садов и общеобразовательных школ;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внутриквартальных, придомовых участков, спортивных и игровых площ</w:t>
      </w:r>
      <w:r w:rsidRPr="004B7379">
        <w:rPr>
          <w:szCs w:val="28"/>
        </w:rPr>
        <w:t>а</w:t>
      </w:r>
      <w:r w:rsidRPr="004B7379">
        <w:rPr>
          <w:szCs w:val="28"/>
        </w:rPr>
        <w:t>док, мест отдыха населения.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Планируется создание линейной парковой зоны в овражной зоне северной части планируемой территории с осуществлением мероприятий по рекультивации и благоустройству водоемов.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Предусматривается формирование двух общественно-деловых центров о</w:t>
      </w:r>
      <w:r w:rsidRPr="004B7379">
        <w:rPr>
          <w:szCs w:val="28"/>
        </w:rPr>
        <w:t>б</w:t>
      </w:r>
      <w:r w:rsidRPr="004B7379">
        <w:rPr>
          <w:szCs w:val="28"/>
        </w:rPr>
        <w:t>щегородского значения: в границах въездной зоны планируемой территории, включая существующее здание аэровокзала городского аэропорта, и на пересеч</w:t>
      </w:r>
      <w:r w:rsidRPr="004B7379">
        <w:rPr>
          <w:szCs w:val="28"/>
        </w:rPr>
        <w:t>е</w:t>
      </w:r>
      <w:r w:rsidRPr="004B7379">
        <w:rPr>
          <w:szCs w:val="28"/>
        </w:rPr>
        <w:t>нии проектируемого створа Красного проспекта и перспективной магистральной улицы общегородского значения регулируемого движения 1 класса, а также си</w:t>
      </w:r>
      <w:r w:rsidRPr="004B7379">
        <w:rPr>
          <w:szCs w:val="28"/>
        </w:rPr>
        <w:t>с</w:t>
      </w:r>
      <w:r w:rsidRPr="004B7379">
        <w:rPr>
          <w:szCs w:val="28"/>
        </w:rPr>
        <w:t>темы специализированных центров и комплексов торгового, медицинского, обр</w:t>
      </w:r>
      <w:r w:rsidRPr="004B7379">
        <w:rPr>
          <w:szCs w:val="28"/>
        </w:rPr>
        <w:t>а</w:t>
      </w:r>
      <w:r w:rsidRPr="004B7379">
        <w:rPr>
          <w:szCs w:val="28"/>
        </w:rPr>
        <w:t>зовательного, спортивного и рекреационного назначения.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На расчетный срок предполагается достигнуть следующих основных пок</w:t>
      </w:r>
      <w:r w:rsidRPr="004B7379">
        <w:rPr>
          <w:szCs w:val="28"/>
        </w:rPr>
        <w:t>а</w:t>
      </w:r>
      <w:r w:rsidRPr="004B7379">
        <w:rPr>
          <w:szCs w:val="28"/>
        </w:rPr>
        <w:t>зателей развития планируемой территории: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численность населения составит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60,290 тыс. человек при жилищной обе</w:t>
      </w:r>
      <w:r w:rsidRPr="004B7379">
        <w:rPr>
          <w:szCs w:val="28"/>
        </w:rPr>
        <w:t>с</w:t>
      </w:r>
      <w:r w:rsidRPr="004B7379">
        <w:rPr>
          <w:szCs w:val="28"/>
        </w:rPr>
        <w:t xml:space="preserve">печенности не менее 24 кв. м/человека, в некоторых местах до 30 кв. м/человека, что соответствует Генеральному плану города Новосибирска;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объем жилищного фонда недвижимости достигнет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1,870 млн. кв. м.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Трудовая занятость населения будет обеспечена наличием объектов прои</w:t>
      </w:r>
      <w:r w:rsidRPr="004B7379">
        <w:rPr>
          <w:szCs w:val="28"/>
        </w:rPr>
        <w:t>з</w:t>
      </w:r>
      <w:r w:rsidRPr="004B7379">
        <w:rPr>
          <w:szCs w:val="28"/>
        </w:rPr>
        <w:t>водственного, коммунального, общественно-делового, образовательного, мед</w:t>
      </w:r>
      <w:r w:rsidRPr="004B7379">
        <w:rPr>
          <w:szCs w:val="28"/>
        </w:rPr>
        <w:t>и</w:t>
      </w:r>
      <w:r w:rsidRPr="004B7379">
        <w:rPr>
          <w:szCs w:val="28"/>
        </w:rPr>
        <w:t>цинского, транспортного и иного назначения как в границах планируемой терр</w:t>
      </w:r>
      <w:r w:rsidRPr="004B7379">
        <w:rPr>
          <w:szCs w:val="28"/>
        </w:rPr>
        <w:t>и</w:t>
      </w:r>
      <w:r w:rsidRPr="004B7379">
        <w:rPr>
          <w:szCs w:val="28"/>
        </w:rPr>
        <w:t>тории, так и на территориях других районов города.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Следует особо отметить, что размещение на прилегающих периферийных территориях вдоль северной и восточной границ города Новосибирска крупных производственных зон способствует созданию оптимальных условий для обесп</w:t>
      </w:r>
      <w:r w:rsidRPr="004B7379">
        <w:rPr>
          <w:szCs w:val="28"/>
        </w:rPr>
        <w:t>е</w:t>
      </w:r>
      <w:r w:rsidRPr="004B7379">
        <w:rPr>
          <w:szCs w:val="28"/>
        </w:rPr>
        <w:t>чения занятости населения.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</w:p>
    <w:p w:rsidR="004B7379" w:rsidRPr="004B7379" w:rsidRDefault="004B7379" w:rsidP="004B7379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7379">
        <w:rPr>
          <w:rFonts w:ascii="Times New Roman" w:hAnsi="Times New Roman"/>
          <w:b/>
          <w:sz w:val="28"/>
          <w:szCs w:val="28"/>
        </w:rPr>
        <w:lastRenderedPageBreak/>
        <w:t>1.1. Объемно-пространственные характеристики планируемого развития территории внешнего облика объектов капитального строительства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7379" w:rsidRPr="004B7379" w:rsidRDefault="004B7379" w:rsidP="004B7379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7379">
        <w:rPr>
          <w:rFonts w:ascii="Times New Roman" w:hAnsi="Times New Roman"/>
          <w:b/>
          <w:sz w:val="28"/>
          <w:szCs w:val="28"/>
        </w:rPr>
        <w:t>1.1.1. Объемно-пространственные характеристики застройки кварталов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В границах проектируемой территории необходимо обеспечить формиров</w:t>
      </w:r>
      <w:r w:rsidRPr="004B7379">
        <w:rPr>
          <w:rFonts w:ascii="Times New Roman" w:hAnsi="Times New Roman"/>
          <w:sz w:val="28"/>
          <w:szCs w:val="28"/>
        </w:rPr>
        <w:t>а</w:t>
      </w:r>
      <w:r w:rsidRPr="004B7379">
        <w:rPr>
          <w:rFonts w:ascii="Times New Roman" w:hAnsi="Times New Roman"/>
          <w:sz w:val="28"/>
          <w:szCs w:val="28"/>
        </w:rPr>
        <w:t>ние объемно-пространственных решений и архитектурного облика объектов к</w:t>
      </w:r>
      <w:r w:rsidRPr="004B7379">
        <w:rPr>
          <w:rFonts w:ascii="Times New Roman" w:hAnsi="Times New Roman"/>
          <w:sz w:val="28"/>
          <w:szCs w:val="28"/>
        </w:rPr>
        <w:t>а</w:t>
      </w:r>
      <w:r w:rsidRPr="004B7379">
        <w:rPr>
          <w:rFonts w:ascii="Times New Roman" w:hAnsi="Times New Roman"/>
          <w:sz w:val="28"/>
          <w:szCs w:val="28"/>
        </w:rPr>
        <w:t>питального строительства с учетом современных архитектурно-художественных тенденций, создающих гармоничные визуальные и качественные параметры ко</w:t>
      </w:r>
      <w:r w:rsidRPr="004B7379">
        <w:rPr>
          <w:rFonts w:ascii="Times New Roman" w:hAnsi="Times New Roman"/>
          <w:sz w:val="28"/>
          <w:szCs w:val="28"/>
        </w:rPr>
        <w:t>м</w:t>
      </w:r>
      <w:r w:rsidRPr="004B7379">
        <w:rPr>
          <w:rFonts w:ascii="Times New Roman" w:hAnsi="Times New Roman"/>
          <w:sz w:val="28"/>
          <w:szCs w:val="28"/>
        </w:rPr>
        <w:t>фортной городской среды.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Капитальная застройка не должна быть монотонной, а сочетать в композ</w:t>
      </w:r>
      <w:r w:rsidRPr="004B7379">
        <w:rPr>
          <w:rFonts w:ascii="Times New Roman" w:hAnsi="Times New Roman"/>
          <w:sz w:val="28"/>
          <w:szCs w:val="28"/>
        </w:rPr>
        <w:t>и</w:t>
      </w:r>
      <w:r w:rsidRPr="004B7379">
        <w:rPr>
          <w:rFonts w:ascii="Times New Roman" w:hAnsi="Times New Roman"/>
          <w:sz w:val="28"/>
          <w:szCs w:val="28"/>
        </w:rPr>
        <w:t>ционных решениях различные типы зданий для достижения оптимальной плотн</w:t>
      </w:r>
      <w:r w:rsidRPr="004B7379">
        <w:rPr>
          <w:rFonts w:ascii="Times New Roman" w:hAnsi="Times New Roman"/>
          <w:sz w:val="28"/>
          <w:szCs w:val="28"/>
        </w:rPr>
        <w:t>о</w:t>
      </w:r>
      <w:r w:rsidRPr="004B7379">
        <w:rPr>
          <w:rFonts w:ascii="Times New Roman" w:hAnsi="Times New Roman"/>
          <w:sz w:val="28"/>
          <w:szCs w:val="28"/>
        </w:rPr>
        <w:t xml:space="preserve">сти, требуемого уровня функционального и архитектурного разнообразия. 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color w:val="231F20"/>
          <w:sz w:val="28"/>
          <w:szCs w:val="28"/>
        </w:rPr>
        <w:t xml:space="preserve">В </w:t>
      </w:r>
      <w:r w:rsidRPr="004B7379">
        <w:rPr>
          <w:rFonts w:ascii="Times New Roman" w:hAnsi="Times New Roman"/>
          <w:sz w:val="28"/>
          <w:szCs w:val="28"/>
        </w:rPr>
        <w:t>кварталах должны формироваться пешеходные связи между окружающ</w:t>
      </w:r>
      <w:r w:rsidRPr="004B7379">
        <w:rPr>
          <w:rFonts w:ascii="Times New Roman" w:hAnsi="Times New Roman"/>
          <w:sz w:val="28"/>
          <w:szCs w:val="28"/>
        </w:rPr>
        <w:t>и</w:t>
      </w:r>
      <w:r w:rsidRPr="004B7379">
        <w:rPr>
          <w:rFonts w:ascii="Times New Roman" w:hAnsi="Times New Roman"/>
          <w:sz w:val="28"/>
          <w:szCs w:val="28"/>
        </w:rPr>
        <w:t>ми общественными пространствами и внутриквартальными территориями п</w:t>
      </w:r>
      <w:r w:rsidRPr="004B7379">
        <w:rPr>
          <w:rFonts w:ascii="Times New Roman" w:hAnsi="Times New Roman"/>
          <w:sz w:val="28"/>
          <w:szCs w:val="28"/>
        </w:rPr>
        <w:t>о</w:t>
      </w:r>
      <w:r w:rsidRPr="004B7379">
        <w:rPr>
          <w:rFonts w:ascii="Times New Roman" w:hAnsi="Times New Roman"/>
          <w:sz w:val="28"/>
          <w:szCs w:val="28"/>
        </w:rPr>
        <w:t>средством обустройства озелененных территорий общего пользования,</w:t>
      </w:r>
      <w:r w:rsidRPr="004B7379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4B7379">
        <w:rPr>
          <w:rFonts w:ascii="Times New Roman" w:hAnsi="Times New Roman"/>
          <w:sz w:val="28"/>
          <w:szCs w:val="28"/>
        </w:rPr>
        <w:t>разб</w:t>
      </w:r>
      <w:r w:rsidRPr="004B7379">
        <w:rPr>
          <w:rFonts w:ascii="Times New Roman" w:hAnsi="Times New Roman"/>
          <w:sz w:val="28"/>
          <w:szCs w:val="28"/>
        </w:rPr>
        <w:t>и</w:t>
      </w:r>
      <w:r w:rsidRPr="004B7379">
        <w:rPr>
          <w:rFonts w:ascii="Times New Roman" w:hAnsi="Times New Roman"/>
          <w:sz w:val="28"/>
          <w:szCs w:val="28"/>
        </w:rPr>
        <w:t>вающих</w:t>
      </w:r>
      <w:r w:rsidRPr="004B7379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4B7379">
        <w:rPr>
          <w:rFonts w:ascii="Times New Roman" w:hAnsi="Times New Roman"/>
          <w:sz w:val="28"/>
          <w:szCs w:val="28"/>
        </w:rPr>
        <w:t>планировочные элементы, с выходом на магистральные улицы общег</w:t>
      </w:r>
      <w:r w:rsidRPr="004B7379">
        <w:rPr>
          <w:rFonts w:ascii="Times New Roman" w:hAnsi="Times New Roman"/>
          <w:sz w:val="28"/>
          <w:szCs w:val="28"/>
        </w:rPr>
        <w:t>о</w:t>
      </w:r>
      <w:r w:rsidRPr="004B7379">
        <w:rPr>
          <w:rFonts w:ascii="Times New Roman" w:hAnsi="Times New Roman"/>
          <w:sz w:val="28"/>
          <w:szCs w:val="28"/>
        </w:rPr>
        <w:t xml:space="preserve">родского и районного значения, регулируя на них ритм и этажность застройки. 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Вдоль магистральных улиц общегородского и районного значения форм</w:t>
      </w:r>
      <w:r w:rsidRPr="004B7379">
        <w:rPr>
          <w:rFonts w:ascii="Times New Roman" w:hAnsi="Times New Roman"/>
          <w:sz w:val="28"/>
          <w:szCs w:val="28"/>
        </w:rPr>
        <w:t>и</w:t>
      </w:r>
      <w:r w:rsidRPr="004B7379">
        <w:rPr>
          <w:rFonts w:ascii="Times New Roman" w:hAnsi="Times New Roman"/>
          <w:sz w:val="28"/>
          <w:szCs w:val="28"/>
        </w:rPr>
        <w:t xml:space="preserve">руются: 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преимущественно сплошной фронт застройки линейными жилыми здани</w:t>
      </w:r>
      <w:r w:rsidRPr="004B7379">
        <w:rPr>
          <w:rFonts w:ascii="Times New Roman" w:hAnsi="Times New Roman"/>
          <w:sz w:val="28"/>
          <w:szCs w:val="28"/>
        </w:rPr>
        <w:t>я</w:t>
      </w:r>
      <w:r w:rsidRPr="004B7379">
        <w:rPr>
          <w:rFonts w:ascii="Times New Roman" w:hAnsi="Times New Roman"/>
          <w:sz w:val="28"/>
          <w:szCs w:val="28"/>
        </w:rPr>
        <w:t>ми этажностью 9 - 19 этажей со встроенными и (или) встроен</w:t>
      </w:r>
      <w:r w:rsidR="0045387F">
        <w:rPr>
          <w:rFonts w:ascii="Times New Roman" w:hAnsi="Times New Roman"/>
          <w:sz w:val="28"/>
          <w:szCs w:val="28"/>
        </w:rPr>
        <w:t>н</w:t>
      </w:r>
      <w:r w:rsidRPr="004B7379">
        <w:rPr>
          <w:rFonts w:ascii="Times New Roman" w:hAnsi="Times New Roman"/>
          <w:sz w:val="28"/>
          <w:szCs w:val="28"/>
        </w:rPr>
        <w:t>о-пристроенными малоэтажными объектами общественно-делового, торгового, социального назн</w:t>
      </w:r>
      <w:r w:rsidRPr="004B7379">
        <w:rPr>
          <w:rFonts w:ascii="Times New Roman" w:hAnsi="Times New Roman"/>
          <w:sz w:val="28"/>
          <w:szCs w:val="28"/>
        </w:rPr>
        <w:t>а</w:t>
      </w:r>
      <w:r w:rsidRPr="004B7379">
        <w:rPr>
          <w:rFonts w:ascii="Times New Roman" w:hAnsi="Times New Roman"/>
          <w:sz w:val="28"/>
          <w:szCs w:val="28"/>
        </w:rPr>
        <w:t>чения с разрывами озелененными территориями общего пользования;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крупные архитектурные акценты этажностью до 25 этажей (башни на углах жилых кварталов, в центральной части фронта застройки, отдельно стоящие об</w:t>
      </w:r>
      <w:r w:rsidRPr="004B7379">
        <w:rPr>
          <w:rFonts w:ascii="Times New Roman" w:hAnsi="Times New Roman"/>
          <w:sz w:val="28"/>
          <w:szCs w:val="28"/>
        </w:rPr>
        <w:t>ъ</w:t>
      </w:r>
      <w:r w:rsidRPr="004B7379">
        <w:rPr>
          <w:rFonts w:ascii="Times New Roman" w:hAnsi="Times New Roman"/>
          <w:sz w:val="28"/>
          <w:szCs w:val="28"/>
        </w:rPr>
        <w:t>екты общественно-делового, торгового назначения);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акценты средней величины размещаются не менее чем через каждые 100 м.</w:t>
      </w:r>
    </w:p>
    <w:p w:rsidR="004B7379" w:rsidRPr="004B7379" w:rsidRDefault="004B7379" w:rsidP="004B7379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ab/>
        <w:t>Композиционная структура створа визуального восприятия улиц исключает монотонность, непрерывность.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Вдоль магистральных улиц общегородского и районного значения исключ</w:t>
      </w:r>
      <w:r w:rsidRPr="004B7379">
        <w:rPr>
          <w:rFonts w:ascii="Times New Roman" w:hAnsi="Times New Roman"/>
          <w:sz w:val="28"/>
          <w:szCs w:val="28"/>
        </w:rPr>
        <w:t>а</w:t>
      </w:r>
      <w:r w:rsidRPr="004B7379">
        <w:rPr>
          <w:rFonts w:ascii="Times New Roman" w:hAnsi="Times New Roman"/>
          <w:sz w:val="28"/>
          <w:szCs w:val="28"/>
        </w:rPr>
        <w:t>ется размещение типовых крупнопанельных, крупноблочных домостроений.</w:t>
      </w:r>
    </w:p>
    <w:p w:rsidR="004B7379" w:rsidRPr="004B7379" w:rsidRDefault="004B7379" w:rsidP="004B7379">
      <w:pPr>
        <w:ind w:left="23" w:right="23"/>
        <w:rPr>
          <w:szCs w:val="28"/>
        </w:rPr>
      </w:pPr>
      <w:r w:rsidRPr="004B7379">
        <w:rPr>
          <w:szCs w:val="28"/>
        </w:rPr>
        <w:t>Максимальное количество этажей внутриквартальной многоэтажной жилой застройки - 18 этажей.</w:t>
      </w:r>
    </w:p>
    <w:p w:rsidR="004B7379" w:rsidRPr="004B7379" w:rsidRDefault="004B7379" w:rsidP="004B7379">
      <w:pPr>
        <w:ind w:left="23" w:right="23"/>
        <w:rPr>
          <w:szCs w:val="28"/>
        </w:rPr>
      </w:pPr>
    </w:p>
    <w:p w:rsidR="00E27125" w:rsidRDefault="004B7379" w:rsidP="004B7379">
      <w:pPr>
        <w:ind w:left="23" w:right="23" w:hanging="23"/>
        <w:jc w:val="center"/>
        <w:rPr>
          <w:b/>
          <w:szCs w:val="28"/>
        </w:rPr>
      </w:pPr>
      <w:r w:rsidRPr="004B7379">
        <w:rPr>
          <w:b/>
          <w:szCs w:val="28"/>
        </w:rPr>
        <w:t xml:space="preserve">1.1.2. Объемно-пространственные характеристики </w:t>
      </w:r>
    </w:p>
    <w:p w:rsidR="004B7379" w:rsidRPr="004B7379" w:rsidRDefault="004B7379" w:rsidP="004B7379">
      <w:pPr>
        <w:ind w:left="23" w:right="23" w:hanging="23"/>
        <w:jc w:val="center"/>
        <w:rPr>
          <w:b/>
          <w:szCs w:val="28"/>
        </w:rPr>
      </w:pPr>
      <w:r w:rsidRPr="004B7379">
        <w:rPr>
          <w:b/>
          <w:szCs w:val="28"/>
        </w:rPr>
        <w:t>общественно-деловых центров</w:t>
      </w:r>
    </w:p>
    <w:p w:rsidR="004B7379" w:rsidRPr="004B7379" w:rsidRDefault="004B7379" w:rsidP="004B7379">
      <w:pPr>
        <w:ind w:left="23" w:right="23"/>
        <w:jc w:val="center"/>
        <w:rPr>
          <w:b/>
          <w:szCs w:val="28"/>
        </w:rPr>
      </w:pP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На пересечениях магистральных улиц общегородского и районного знач</w:t>
      </w:r>
      <w:r w:rsidRPr="004B7379">
        <w:rPr>
          <w:rFonts w:ascii="Times New Roman" w:hAnsi="Times New Roman"/>
          <w:sz w:val="28"/>
          <w:szCs w:val="28"/>
        </w:rPr>
        <w:t>е</w:t>
      </w:r>
      <w:r w:rsidRPr="004B7379">
        <w:rPr>
          <w:rFonts w:ascii="Times New Roman" w:hAnsi="Times New Roman"/>
          <w:sz w:val="28"/>
          <w:szCs w:val="28"/>
        </w:rPr>
        <w:t>ния формируются центры, состоящие из объектов общественно-делового, торг</w:t>
      </w:r>
      <w:r w:rsidRPr="004B7379">
        <w:rPr>
          <w:rFonts w:ascii="Times New Roman" w:hAnsi="Times New Roman"/>
          <w:sz w:val="28"/>
          <w:szCs w:val="28"/>
        </w:rPr>
        <w:t>о</w:t>
      </w:r>
      <w:r w:rsidRPr="004B7379">
        <w:rPr>
          <w:rFonts w:ascii="Times New Roman" w:hAnsi="Times New Roman"/>
          <w:sz w:val="28"/>
          <w:szCs w:val="28"/>
        </w:rPr>
        <w:t>вого назначения, а также организованных общественных пространств.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Объекты общественно-делового, торгового назначения формируются с а</w:t>
      </w:r>
      <w:r w:rsidRPr="004B7379">
        <w:rPr>
          <w:rFonts w:ascii="Times New Roman" w:hAnsi="Times New Roman"/>
          <w:sz w:val="28"/>
          <w:szCs w:val="28"/>
        </w:rPr>
        <w:t>р</w:t>
      </w:r>
      <w:r w:rsidRPr="004B7379">
        <w:rPr>
          <w:rFonts w:ascii="Times New Roman" w:hAnsi="Times New Roman"/>
          <w:sz w:val="28"/>
          <w:szCs w:val="28"/>
        </w:rPr>
        <w:t>хитектурными акцентами и организованными входными группами.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Общественные пространства центра должны обеспечивать максимальные стандарты комфортной и безбарьерной городской среды. В общественных пр</w:t>
      </w:r>
      <w:r w:rsidRPr="004B7379">
        <w:rPr>
          <w:rFonts w:ascii="Times New Roman" w:hAnsi="Times New Roman"/>
          <w:sz w:val="28"/>
          <w:szCs w:val="28"/>
        </w:rPr>
        <w:t>о</w:t>
      </w:r>
      <w:r w:rsidRPr="004B7379">
        <w:rPr>
          <w:rFonts w:ascii="Times New Roman" w:hAnsi="Times New Roman"/>
          <w:sz w:val="28"/>
          <w:szCs w:val="28"/>
        </w:rPr>
        <w:t>странствах центра для стимулирования потоков граждан размещается инфр</w:t>
      </w:r>
      <w:r w:rsidRPr="004B7379">
        <w:rPr>
          <w:rFonts w:ascii="Times New Roman" w:hAnsi="Times New Roman"/>
          <w:sz w:val="28"/>
          <w:szCs w:val="28"/>
        </w:rPr>
        <w:t>а</w:t>
      </w:r>
      <w:r w:rsidRPr="004B7379">
        <w:rPr>
          <w:rFonts w:ascii="Times New Roman" w:hAnsi="Times New Roman"/>
          <w:sz w:val="28"/>
          <w:szCs w:val="28"/>
        </w:rPr>
        <w:lastRenderedPageBreak/>
        <w:t>структура для обеспечения различных видов досуга: места для отдыха и провед</w:t>
      </w:r>
      <w:r w:rsidRPr="004B7379">
        <w:rPr>
          <w:rFonts w:ascii="Times New Roman" w:hAnsi="Times New Roman"/>
          <w:sz w:val="28"/>
          <w:szCs w:val="28"/>
        </w:rPr>
        <w:t>е</w:t>
      </w:r>
      <w:r w:rsidRPr="004B7379">
        <w:rPr>
          <w:rFonts w:ascii="Times New Roman" w:hAnsi="Times New Roman"/>
          <w:sz w:val="28"/>
          <w:szCs w:val="28"/>
        </w:rPr>
        <w:t>ния культурных мероприятий на открытом воздухе для всех возрастных катег</w:t>
      </w:r>
      <w:r w:rsidRPr="004B7379">
        <w:rPr>
          <w:rFonts w:ascii="Times New Roman" w:hAnsi="Times New Roman"/>
          <w:sz w:val="28"/>
          <w:szCs w:val="28"/>
        </w:rPr>
        <w:t>о</w:t>
      </w:r>
      <w:r w:rsidRPr="004B7379">
        <w:rPr>
          <w:rFonts w:ascii="Times New Roman" w:hAnsi="Times New Roman"/>
          <w:sz w:val="28"/>
          <w:szCs w:val="28"/>
        </w:rPr>
        <w:t>рий.</w:t>
      </w: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7379" w:rsidRPr="004B7379" w:rsidRDefault="004B7379" w:rsidP="004B7379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7379">
        <w:rPr>
          <w:rFonts w:ascii="Times New Roman" w:hAnsi="Times New Roman"/>
          <w:b/>
          <w:sz w:val="28"/>
          <w:szCs w:val="28"/>
        </w:rPr>
        <w:t>1.1.3. Организация системы озелененных территорий</w:t>
      </w:r>
    </w:p>
    <w:p w:rsidR="004B7379" w:rsidRPr="004B7379" w:rsidRDefault="004B7379" w:rsidP="004B7379">
      <w:pPr>
        <w:pStyle w:val="ConsPlusNormal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B7379" w:rsidRPr="004B7379" w:rsidRDefault="004B7379" w:rsidP="004B7379">
      <w:pPr>
        <w:pStyle w:val="61"/>
        <w:tabs>
          <w:tab w:val="left" w:pos="1699"/>
          <w:tab w:val="left" w:pos="1700"/>
        </w:tabs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379">
        <w:rPr>
          <w:rFonts w:ascii="Times New Roman" w:hAnsi="Times New Roman" w:cs="Times New Roman"/>
          <w:sz w:val="28"/>
          <w:szCs w:val="28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</w:t>
      </w:r>
      <w:r w:rsidRPr="004B7379">
        <w:rPr>
          <w:rFonts w:ascii="Times New Roman" w:hAnsi="Times New Roman" w:cs="Times New Roman"/>
          <w:sz w:val="28"/>
          <w:szCs w:val="28"/>
        </w:rPr>
        <w:t>и</w:t>
      </w:r>
      <w:r w:rsidRPr="004B7379">
        <w:rPr>
          <w:rFonts w:ascii="Times New Roman" w:hAnsi="Times New Roman" w:cs="Times New Roman"/>
          <w:sz w:val="28"/>
          <w:szCs w:val="28"/>
        </w:rPr>
        <w:t>родный каркас планируемой территории, обеспечивающий защиту горожан от н</w:t>
      </w:r>
      <w:r w:rsidRPr="004B7379">
        <w:rPr>
          <w:rFonts w:ascii="Times New Roman" w:hAnsi="Times New Roman" w:cs="Times New Roman"/>
          <w:sz w:val="28"/>
          <w:szCs w:val="28"/>
        </w:rPr>
        <w:t>е</w:t>
      </w:r>
      <w:r w:rsidRPr="004B7379">
        <w:rPr>
          <w:rFonts w:ascii="Times New Roman" w:hAnsi="Times New Roman" w:cs="Times New Roman"/>
          <w:sz w:val="28"/>
          <w:szCs w:val="28"/>
        </w:rPr>
        <w:t>гативных внешних факторов природного и техногенного влияния. Открытые о</w:t>
      </w:r>
      <w:r w:rsidRPr="004B7379">
        <w:rPr>
          <w:rFonts w:ascii="Times New Roman" w:hAnsi="Times New Roman" w:cs="Times New Roman"/>
          <w:sz w:val="28"/>
          <w:szCs w:val="28"/>
        </w:rPr>
        <w:t>б</w:t>
      </w:r>
      <w:r w:rsidRPr="004B7379">
        <w:rPr>
          <w:rFonts w:ascii="Times New Roman" w:hAnsi="Times New Roman" w:cs="Times New Roman"/>
          <w:sz w:val="28"/>
          <w:szCs w:val="28"/>
        </w:rPr>
        <w:t>щественные пространства должны быть связаны в единую систему и обеспеч</w:t>
      </w:r>
      <w:r w:rsidRPr="004B7379">
        <w:rPr>
          <w:rFonts w:ascii="Times New Roman" w:hAnsi="Times New Roman" w:cs="Times New Roman"/>
          <w:sz w:val="28"/>
          <w:szCs w:val="28"/>
        </w:rPr>
        <w:t>и</w:t>
      </w:r>
      <w:r w:rsidRPr="004B7379">
        <w:rPr>
          <w:rFonts w:ascii="Times New Roman" w:hAnsi="Times New Roman" w:cs="Times New Roman"/>
          <w:sz w:val="28"/>
          <w:szCs w:val="28"/>
        </w:rPr>
        <w:t>вать комфортные пешеходные связи.</w:t>
      </w:r>
    </w:p>
    <w:p w:rsidR="004B7379" w:rsidRPr="004B7379" w:rsidRDefault="004B7379" w:rsidP="004B737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К открытым пространствам относятся общественные пространства парков, скверов, площадей, пространства дворов в жилой застройке.</w:t>
      </w:r>
    </w:p>
    <w:p w:rsidR="004B7379" w:rsidRPr="004B7379" w:rsidRDefault="004B7379" w:rsidP="004B737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Необходимо обеспечение пешеходной доступности озелененных террит</w:t>
      </w:r>
      <w:r w:rsidRPr="004B7379">
        <w:rPr>
          <w:rFonts w:ascii="Times New Roman" w:hAnsi="Times New Roman"/>
          <w:sz w:val="28"/>
          <w:szCs w:val="28"/>
        </w:rPr>
        <w:t>о</w:t>
      </w:r>
      <w:r w:rsidRPr="004B7379">
        <w:rPr>
          <w:rFonts w:ascii="Times New Roman" w:hAnsi="Times New Roman"/>
          <w:sz w:val="28"/>
          <w:szCs w:val="28"/>
        </w:rPr>
        <w:t>рий и рекреационных пространств для жителей посредством размещения лине</w:t>
      </w:r>
      <w:r w:rsidRPr="004B7379">
        <w:rPr>
          <w:rFonts w:ascii="Times New Roman" w:hAnsi="Times New Roman"/>
          <w:sz w:val="28"/>
          <w:szCs w:val="28"/>
        </w:rPr>
        <w:t>й</w:t>
      </w:r>
      <w:r w:rsidRPr="004B7379">
        <w:rPr>
          <w:rFonts w:ascii="Times New Roman" w:hAnsi="Times New Roman"/>
          <w:sz w:val="28"/>
          <w:szCs w:val="28"/>
        </w:rPr>
        <w:t>ного озеленения скверов и бульваров вдоль городских улиц.</w:t>
      </w:r>
    </w:p>
    <w:p w:rsidR="004B7379" w:rsidRPr="004B7379" w:rsidRDefault="004B7379" w:rsidP="004B7379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4B7379" w:rsidRPr="004B7379" w:rsidRDefault="004B7379" w:rsidP="004B7379">
      <w:pPr>
        <w:pStyle w:val="ConsPlusNormal"/>
        <w:suppressAutoHyphens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7379">
        <w:rPr>
          <w:rFonts w:ascii="Times New Roman" w:hAnsi="Times New Roman"/>
          <w:b/>
          <w:sz w:val="28"/>
          <w:szCs w:val="28"/>
        </w:rPr>
        <w:t xml:space="preserve">1.1.4. Основные принципы формирования внешнего облика объектов капитального строительства жилого, общественно-делового, </w:t>
      </w:r>
    </w:p>
    <w:p w:rsidR="004B7379" w:rsidRPr="004B7379" w:rsidRDefault="004B7379" w:rsidP="004B7379">
      <w:pPr>
        <w:pStyle w:val="ConsPlusNormal"/>
        <w:suppressAutoHyphens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7379">
        <w:rPr>
          <w:rFonts w:ascii="Times New Roman" w:hAnsi="Times New Roman"/>
          <w:b/>
          <w:sz w:val="28"/>
          <w:szCs w:val="28"/>
        </w:rPr>
        <w:t>торгового назначения</w:t>
      </w:r>
    </w:p>
    <w:p w:rsidR="004B7379" w:rsidRPr="004B7379" w:rsidRDefault="004B7379" w:rsidP="004B7379">
      <w:pPr>
        <w:pStyle w:val="ConsPlusNormal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B7379" w:rsidRPr="004B7379" w:rsidRDefault="004B7379" w:rsidP="004B737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B7379">
        <w:rPr>
          <w:rFonts w:ascii="Times New Roman" w:hAnsi="Times New Roman"/>
          <w:sz w:val="28"/>
          <w:szCs w:val="28"/>
        </w:rPr>
        <w:t>Формирование гармоничных градостроительных ансамблей застройки.</w:t>
      </w:r>
    </w:p>
    <w:p w:rsidR="004B7379" w:rsidRPr="004B7379" w:rsidRDefault="004B7379" w:rsidP="004B7379">
      <w:pPr>
        <w:tabs>
          <w:tab w:val="left" w:pos="208"/>
        </w:tabs>
        <w:rPr>
          <w:szCs w:val="28"/>
        </w:rPr>
      </w:pPr>
      <w:r w:rsidRPr="004B7379">
        <w:rPr>
          <w:szCs w:val="28"/>
        </w:rPr>
        <w:t>Отделка фасадов объектов должна быть выполнена из современных мат</w:t>
      </w:r>
      <w:r w:rsidRPr="004B7379">
        <w:rPr>
          <w:szCs w:val="28"/>
        </w:rPr>
        <w:t>е</w:t>
      </w:r>
      <w:r w:rsidRPr="004B7379">
        <w:rPr>
          <w:szCs w:val="28"/>
        </w:rPr>
        <w:t>риалов с высокими декоративными свойствами.</w:t>
      </w:r>
    </w:p>
    <w:p w:rsidR="004B7379" w:rsidRPr="004B7379" w:rsidRDefault="004B7379" w:rsidP="004B7379">
      <w:pPr>
        <w:tabs>
          <w:tab w:val="left" w:pos="208"/>
        </w:tabs>
        <w:rPr>
          <w:szCs w:val="28"/>
        </w:rPr>
      </w:pPr>
      <w:r w:rsidRPr="004B7379">
        <w:rPr>
          <w:szCs w:val="28"/>
        </w:rPr>
        <w:t>Колористические решения фасадов объектов должны учитывать совреме</w:t>
      </w:r>
      <w:r w:rsidRPr="004B7379">
        <w:rPr>
          <w:szCs w:val="28"/>
        </w:rPr>
        <w:t>н</w:t>
      </w:r>
      <w:r w:rsidRPr="004B7379">
        <w:rPr>
          <w:szCs w:val="28"/>
        </w:rPr>
        <w:t xml:space="preserve">ные тенденции и направления в архитектуре и не входить в противоречия </w:t>
      </w:r>
      <w:r w:rsidR="00745FC5">
        <w:rPr>
          <w:szCs w:val="28"/>
        </w:rPr>
        <w:t xml:space="preserve">со </w:t>
      </w:r>
      <w:r w:rsidRPr="004B7379">
        <w:rPr>
          <w:szCs w:val="28"/>
        </w:rPr>
        <w:t>сл</w:t>
      </w:r>
      <w:r w:rsidRPr="004B7379">
        <w:rPr>
          <w:szCs w:val="28"/>
        </w:rPr>
        <w:t>о</w:t>
      </w:r>
      <w:r w:rsidRPr="004B7379">
        <w:rPr>
          <w:szCs w:val="28"/>
        </w:rPr>
        <w:t>жившим</w:t>
      </w:r>
      <w:r w:rsidR="00745FC5">
        <w:rPr>
          <w:szCs w:val="28"/>
        </w:rPr>
        <w:t>и</w:t>
      </w:r>
      <w:r w:rsidRPr="004B7379">
        <w:rPr>
          <w:szCs w:val="28"/>
        </w:rPr>
        <w:t>ся традициям</w:t>
      </w:r>
      <w:r w:rsidR="00745FC5">
        <w:rPr>
          <w:szCs w:val="28"/>
        </w:rPr>
        <w:t>и</w:t>
      </w:r>
      <w:r w:rsidRPr="004B7379">
        <w:rPr>
          <w:szCs w:val="28"/>
        </w:rPr>
        <w:t xml:space="preserve"> городской среды.</w:t>
      </w:r>
    </w:p>
    <w:p w:rsidR="004B7379" w:rsidRPr="004B7379" w:rsidRDefault="004B7379" w:rsidP="004B7379">
      <w:pPr>
        <w:tabs>
          <w:tab w:val="left" w:pos="208"/>
        </w:tabs>
        <w:rPr>
          <w:szCs w:val="28"/>
        </w:rPr>
      </w:pPr>
      <w:r w:rsidRPr="004B7379">
        <w:rPr>
          <w:szCs w:val="28"/>
        </w:rPr>
        <w:t>Исключается оформление фасадов путем нанесения на поверхность фасада декоративно-художественного и (или) текстового изображения.</w:t>
      </w:r>
    </w:p>
    <w:p w:rsidR="004B7379" w:rsidRPr="004B7379" w:rsidRDefault="004B7379" w:rsidP="004B7379">
      <w:pPr>
        <w:tabs>
          <w:tab w:val="left" w:pos="208"/>
        </w:tabs>
        <w:rPr>
          <w:szCs w:val="28"/>
        </w:rPr>
      </w:pPr>
      <w:r w:rsidRPr="004B7379">
        <w:rPr>
          <w:szCs w:val="28"/>
        </w:rPr>
        <w:t>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</w:t>
      </w:r>
      <w:r w:rsidRPr="004B7379">
        <w:rPr>
          <w:szCs w:val="28"/>
        </w:rPr>
        <w:t>т</w:t>
      </w:r>
      <w:r w:rsidRPr="004B7379">
        <w:rPr>
          <w:szCs w:val="28"/>
        </w:rPr>
        <w:t>вами и пешеходными зонами.</w:t>
      </w:r>
    </w:p>
    <w:p w:rsidR="004B7379" w:rsidRPr="004B7379" w:rsidRDefault="004B7379" w:rsidP="004B7379">
      <w:pPr>
        <w:widowControl w:val="0"/>
        <w:ind w:right="23" w:firstLine="0"/>
        <w:rPr>
          <w:szCs w:val="28"/>
        </w:rPr>
      </w:pPr>
    </w:p>
    <w:p w:rsidR="00687DE3" w:rsidRDefault="00687DE3" w:rsidP="004B7379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1.2. </w:t>
      </w:r>
      <w:r w:rsidR="004B7379" w:rsidRPr="004B7379">
        <w:rPr>
          <w:b/>
          <w:szCs w:val="28"/>
        </w:rPr>
        <w:t xml:space="preserve">Размещение объектов капитального строительства </w:t>
      </w:r>
    </w:p>
    <w:p w:rsidR="004B7379" w:rsidRPr="004B7379" w:rsidRDefault="004B7379" w:rsidP="004B7379">
      <w:pPr>
        <w:widowControl w:val="0"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>различного назначения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Проектом планировки устанавливаются границы зон планируемого разм</w:t>
      </w:r>
      <w:r w:rsidRPr="004B7379">
        <w:rPr>
          <w:szCs w:val="28"/>
        </w:rPr>
        <w:t>е</w:t>
      </w:r>
      <w:r w:rsidRPr="004B7379">
        <w:rPr>
          <w:szCs w:val="28"/>
        </w:rPr>
        <w:t>щения объектов социально-культурного и коммунально-бытового назначения, иных объектов капитального строительства (далее – границы зон). В месте ра</w:t>
      </w:r>
      <w:r w:rsidRPr="004B7379">
        <w:rPr>
          <w:szCs w:val="28"/>
        </w:rPr>
        <w:t>з</w:t>
      </w:r>
      <w:r w:rsidRPr="004B7379">
        <w:rPr>
          <w:szCs w:val="28"/>
        </w:rPr>
        <w:t>мещения существующих объектов капитального строительства предусматривае</w:t>
      </w:r>
      <w:r w:rsidRPr="004B7379">
        <w:rPr>
          <w:szCs w:val="28"/>
        </w:rPr>
        <w:t>т</w:t>
      </w:r>
      <w:r w:rsidRPr="004B7379">
        <w:rPr>
          <w:szCs w:val="28"/>
        </w:rPr>
        <w:t>ся возможность развития планируемой территории с размещением новых объе</w:t>
      </w:r>
      <w:r w:rsidRPr="004B7379">
        <w:rPr>
          <w:szCs w:val="28"/>
        </w:rPr>
        <w:t>к</w:t>
      </w:r>
      <w:r w:rsidRPr="004B7379">
        <w:rPr>
          <w:szCs w:val="28"/>
        </w:rPr>
        <w:t>тов капитального строительства соответствующего назначения. Места планиру</w:t>
      </w:r>
      <w:r w:rsidRPr="004B7379">
        <w:rPr>
          <w:szCs w:val="28"/>
        </w:rPr>
        <w:t>е</w:t>
      </w:r>
      <w:r w:rsidRPr="004B7379">
        <w:rPr>
          <w:szCs w:val="28"/>
        </w:rPr>
        <w:t>мого размещения объектов капитального строительства предназначены для ра</w:t>
      </w:r>
      <w:r w:rsidRPr="004B7379">
        <w:rPr>
          <w:szCs w:val="28"/>
        </w:rPr>
        <w:t>з</w:t>
      </w:r>
      <w:r w:rsidRPr="004B7379">
        <w:rPr>
          <w:szCs w:val="28"/>
        </w:rPr>
        <w:t>мещения новых объектов на расчетный срок до 2030 года:</w:t>
      </w:r>
    </w:p>
    <w:p w:rsidR="004B7379" w:rsidRPr="004B7379" w:rsidRDefault="004B7379" w:rsidP="00C22EA0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lastRenderedPageBreak/>
        <w:t>в границах зон застройки жилыми домами смешанной этажности  размещ</w:t>
      </w:r>
      <w:r w:rsidRPr="004B7379">
        <w:rPr>
          <w:szCs w:val="28"/>
        </w:rPr>
        <w:t>а</w:t>
      </w:r>
      <w:r w:rsidRPr="004B7379">
        <w:rPr>
          <w:szCs w:val="28"/>
        </w:rPr>
        <w:t>ются многоквартирные жилые дома высотой 5 - 8 этажей и более с придомовыми территориями, автопарковками местного обслуживания с возможностью разм</w:t>
      </w:r>
      <w:r w:rsidRPr="004B7379">
        <w:rPr>
          <w:szCs w:val="28"/>
        </w:rPr>
        <w:t>е</w:t>
      </w:r>
      <w:r w:rsidRPr="004B7379">
        <w:rPr>
          <w:szCs w:val="28"/>
        </w:rPr>
        <w:t>щения как отдельно стоящих, так и на первых этажах жилых и общественных зданий объектов местного обслуживания населения: магазинов, объектов общес</w:t>
      </w:r>
      <w:r w:rsidRPr="004B7379">
        <w:rPr>
          <w:szCs w:val="28"/>
        </w:rPr>
        <w:t>т</w:t>
      </w:r>
      <w:r w:rsidRPr="004B7379">
        <w:rPr>
          <w:szCs w:val="28"/>
        </w:rPr>
        <w:t>венного питания, аптек, организаций связи, отделений почтовой связи, банков, приемных пунктов прачечных, химчисток. В соответствии с принятыми проек</w:t>
      </w:r>
      <w:r w:rsidRPr="004B7379">
        <w:rPr>
          <w:szCs w:val="28"/>
        </w:rPr>
        <w:t>т</w:t>
      </w:r>
      <w:r w:rsidRPr="004B7379">
        <w:rPr>
          <w:szCs w:val="28"/>
        </w:rPr>
        <w:t>ными решениями предусмотрено размещение объектов жилищно-эксплуата</w:t>
      </w:r>
      <w:r w:rsidR="00C22EA0">
        <w:rPr>
          <w:szCs w:val="28"/>
        </w:rPr>
        <w:t>-</w:t>
      </w:r>
      <w:r w:rsidRPr="004B7379">
        <w:rPr>
          <w:szCs w:val="28"/>
        </w:rPr>
        <w:t>ционных служб;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границах зон индивидуальной жилой застройки и зон</w:t>
      </w:r>
      <w:r w:rsidR="00136B5F">
        <w:rPr>
          <w:szCs w:val="28"/>
        </w:rPr>
        <w:t>ы</w:t>
      </w:r>
      <w:r w:rsidRPr="004B7379">
        <w:rPr>
          <w:szCs w:val="28"/>
        </w:rPr>
        <w:t xml:space="preserve"> застройки мал</w:t>
      </w:r>
      <w:r w:rsidRPr="004B7379">
        <w:rPr>
          <w:szCs w:val="28"/>
        </w:rPr>
        <w:t>о</w:t>
      </w:r>
      <w:r w:rsidRPr="004B7379">
        <w:rPr>
          <w:szCs w:val="28"/>
        </w:rPr>
        <w:t>этажными многоквартирными жилыми домами (до 4 этажей, включая мансар</w:t>
      </w:r>
      <w:r w:rsidRPr="004B7379">
        <w:rPr>
          <w:szCs w:val="28"/>
        </w:rPr>
        <w:t>д</w:t>
      </w:r>
      <w:r w:rsidRPr="004B7379">
        <w:rPr>
          <w:szCs w:val="28"/>
        </w:rPr>
        <w:t>ный) размещаются индивидуальные жилые дома. Предусмотрена возможность размещения необходимых объектов местного обслуживания населения, в том числе магазинов, объектов общественного питания, аптек, организаций связи, о</w:t>
      </w:r>
      <w:r w:rsidRPr="004B7379">
        <w:rPr>
          <w:szCs w:val="28"/>
        </w:rPr>
        <w:t>т</w:t>
      </w:r>
      <w:r w:rsidRPr="004B7379">
        <w:rPr>
          <w:szCs w:val="28"/>
        </w:rPr>
        <w:t>деления почтовой связи, банков, приемных пунктов прачечных и химчисток;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границах зоны объектов делового, общественного и коммерческого назн</w:t>
      </w:r>
      <w:r w:rsidRPr="004B7379">
        <w:rPr>
          <w:szCs w:val="28"/>
        </w:rPr>
        <w:t>а</w:t>
      </w:r>
      <w:r w:rsidRPr="004B7379">
        <w:rPr>
          <w:szCs w:val="28"/>
        </w:rPr>
        <w:t>чения, в том числе многоэтажн</w:t>
      </w:r>
      <w:r w:rsidR="0024379F">
        <w:rPr>
          <w:szCs w:val="28"/>
        </w:rPr>
        <w:t>ых жилых домов,</w:t>
      </w:r>
      <w:r w:rsidRPr="004B7379">
        <w:rPr>
          <w:szCs w:val="28"/>
        </w:rPr>
        <w:t xml:space="preserve"> размещаются общественные зд</w:t>
      </w:r>
      <w:r w:rsidRPr="004B7379">
        <w:rPr>
          <w:szCs w:val="28"/>
        </w:rPr>
        <w:t>а</w:t>
      </w:r>
      <w:r w:rsidRPr="004B7379">
        <w:rPr>
          <w:szCs w:val="28"/>
        </w:rPr>
        <w:t>ния административного назначения, офисы, бизнес-центры, банки, гостиницы и другие объекты. Здесь же предусмотрено размещение многоэтажной жилой з</w:t>
      </w:r>
      <w:r w:rsidRPr="004B7379">
        <w:rPr>
          <w:szCs w:val="28"/>
        </w:rPr>
        <w:t>а</w:t>
      </w:r>
      <w:r w:rsidRPr="004B7379">
        <w:rPr>
          <w:szCs w:val="28"/>
        </w:rPr>
        <w:t>стройки, застройки торгового назначения – магазинов, торговых центров, прод</w:t>
      </w:r>
      <w:r w:rsidRPr="004B7379">
        <w:rPr>
          <w:szCs w:val="28"/>
        </w:rPr>
        <w:t>о</w:t>
      </w:r>
      <w:r w:rsidRPr="004B7379">
        <w:rPr>
          <w:szCs w:val="28"/>
        </w:rPr>
        <w:t>вольственного рынка, спортивных залов, развлекательных комплексов, выставо</w:t>
      </w:r>
      <w:r w:rsidRPr="004B7379">
        <w:rPr>
          <w:szCs w:val="28"/>
        </w:rPr>
        <w:t>ч</w:t>
      </w:r>
      <w:r w:rsidRPr="004B7379">
        <w:rPr>
          <w:szCs w:val="28"/>
        </w:rPr>
        <w:t>ных центров, а также автопарковок местного обслуживания;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границах зоны объектов здравоохранения размещаются больницы, ди</w:t>
      </w:r>
      <w:r w:rsidRPr="004B7379">
        <w:rPr>
          <w:szCs w:val="28"/>
        </w:rPr>
        <w:t>с</w:t>
      </w:r>
      <w:r w:rsidRPr="004B7379">
        <w:rPr>
          <w:szCs w:val="28"/>
        </w:rPr>
        <w:t>пансеры, поликлиники, здания общей врачебной практики, станция скорой мед</w:t>
      </w:r>
      <w:r w:rsidRPr="004B7379">
        <w:rPr>
          <w:szCs w:val="28"/>
        </w:rPr>
        <w:t>и</w:t>
      </w:r>
      <w:r w:rsidRPr="004B7379">
        <w:rPr>
          <w:szCs w:val="28"/>
        </w:rPr>
        <w:t>цинской помощи, автопарковки местного обслуживания;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границах зоны территорий общего пользования размещаются скверы, бульвары, благоустроенные водоемы, объекты вспомогательного рекреационного назначения, озелененные участки охранных зон инженерно-технических комм</w:t>
      </w:r>
      <w:r w:rsidRPr="004B7379">
        <w:rPr>
          <w:szCs w:val="28"/>
        </w:rPr>
        <w:t>у</w:t>
      </w:r>
      <w:r w:rsidRPr="004B7379">
        <w:rPr>
          <w:szCs w:val="28"/>
        </w:rPr>
        <w:t xml:space="preserve">никаций;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границах зоны объектов инженерной инфраструктуры размещаются сущ</w:t>
      </w:r>
      <w:r w:rsidRPr="004B7379">
        <w:rPr>
          <w:szCs w:val="28"/>
        </w:rPr>
        <w:t>е</w:t>
      </w:r>
      <w:r w:rsidRPr="004B7379">
        <w:rPr>
          <w:szCs w:val="28"/>
        </w:rPr>
        <w:t>ствующие и планируемые объекты инженерной инфраструктуры.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составе всех зон, кроме зоны улично-дорожной сети, могут размещаться объекты инженерно-технического обеспечения застройки.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назнач</w:t>
      </w:r>
      <w:r w:rsidRPr="004B7379">
        <w:rPr>
          <w:szCs w:val="28"/>
        </w:rPr>
        <w:t>е</w:t>
      </w:r>
      <w:r w:rsidRPr="004B7379">
        <w:rPr>
          <w:szCs w:val="28"/>
        </w:rPr>
        <w:t>ния районного значения: поликлиника со взрослым и детским отделениями, взрослые и детские библиотеки, отделения почтовой связи, торговые центры, продовольственный рынок, детские школы искусств, дома детского творчества. Также могут размещаться другие необходимые объекты коммунально-бытового назначения, опорные пункты охраны порядка, опорные пункты полиции, общес</w:t>
      </w:r>
      <w:r w:rsidRPr="004B7379">
        <w:rPr>
          <w:szCs w:val="28"/>
        </w:rPr>
        <w:t>т</w:t>
      </w:r>
      <w:r w:rsidRPr="004B7379">
        <w:rPr>
          <w:szCs w:val="28"/>
        </w:rPr>
        <w:lastRenderedPageBreak/>
        <w:t>венные уборные, жилищно-эксплуатационные службы жилых районов.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Планируется, что численность населения планируемой территории на ра</w:t>
      </w:r>
      <w:r w:rsidRPr="004B7379">
        <w:rPr>
          <w:szCs w:val="28"/>
        </w:rPr>
        <w:t>с</w:t>
      </w:r>
      <w:r w:rsidRPr="004B7379">
        <w:rPr>
          <w:szCs w:val="28"/>
        </w:rPr>
        <w:t>четный срок составит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60,290 тыс. человек, средняя плотность населения жилых кварталов – 234 чел./га.</w:t>
      </w:r>
    </w:p>
    <w:p w:rsidR="004B7379" w:rsidRPr="004B7379" w:rsidRDefault="004B7379" w:rsidP="004B7379">
      <w:pPr>
        <w:widowControl w:val="0"/>
        <w:ind w:right="23" w:firstLine="0"/>
        <w:rPr>
          <w:szCs w:val="28"/>
        </w:rPr>
      </w:pPr>
    </w:p>
    <w:p w:rsidR="004B7379" w:rsidRPr="004B7379" w:rsidRDefault="00136B5F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1.3. </w:t>
      </w:r>
      <w:r w:rsidR="004B7379" w:rsidRPr="004B7379">
        <w:rPr>
          <w:b/>
          <w:szCs w:val="28"/>
        </w:rPr>
        <w:t>Развитие системы транспортного обслуживания</w:t>
      </w:r>
    </w:p>
    <w:p w:rsidR="004B7379" w:rsidRPr="004B7379" w:rsidRDefault="004B7379" w:rsidP="004B7379">
      <w:pPr>
        <w:widowControl w:val="0"/>
        <w:ind w:right="23" w:firstLine="0"/>
        <w:rPr>
          <w:szCs w:val="28"/>
        </w:rPr>
      </w:pPr>
    </w:p>
    <w:p w:rsidR="004B7379" w:rsidRPr="004B7379" w:rsidRDefault="004B7379" w:rsidP="0024379F">
      <w:pPr>
        <w:widowControl w:val="0"/>
        <w:rPr>
          <w:szCs w:val="28"/>
        </w:rPr>
      </w:pPr>
      <w:r w:rsidRPr="004B7379">
        <w:rPr>
          <w:szCs w:val="28"/>
        </w:rPr>
        <w:t>Одним из приоритетных направлений перспективного развития планиру</w:t>
      </w:r>
      <w:r w:rsidRPr="004B7379">
        <w:rPr>
          <w:szCs w:val="28"/>
        </w:rPr>
        <w:t>е</w:t>
      </w:r>
      <w:r w:rsidRPr="004B7379">
        <w:rPr>
          <w:szCs w:val="28"/>
        </w:rPr>
        <w:t>мой территории является обеспечение ее транспортной доступности, создание у</w:t>
      </w:r>
      <w:r w:rsidRPr="004B7379">
        <w:rPr>
          <w:szCs w:val="28"/>
        </w:rPr>
        <w:t>с</w:t>
      </w:r>
      <w:r w:rsidRPr="004B7379">
        <w:rPr>
          <w:szCs w:val="28"/>
        </w:rPr>
        <w:t>тойчивых, комфортных и безопасных транспортных связей с другими частями г</w:t>
      </w:r>
      <w:r w:rsidRPr="004B7379">
        <w:rPr>
          <w:szCs w:val="28"/>
        </w:rPr>
        <w:t>о</w:t>
      </w:r>
      <w:r w:rsidRPr="004B7379">
        <w:rPr>
          <w:szCs w:val="28"/>
        </w:rPr>
        <w:t>рода за счет поэтапного в соответствии с Генеральным планом города Новосиби</w:t>
      </w:r>
      <w:r w:rsidRPr="004B7379">
        <w:rPr>
          <w:szCs w:val="28"/>
        </w:rPr>
        <w:t>р</w:t>
      </w:r>
      <w:r w:rsidRPr="004B7379">
        <w:rPr>
          <w:szCs w:val="28"/>
        </w:rPr>
        <w:t>ска формирования улично-дорожной сети, скоростных видов общественного па</w:t>
      </w:r>
      <w:r w:rsidRPr="004B7379">
        <w:rPr>
          <w:szCs w:val="28"/>
        </w:rPr>
        <w:t>с</w:t>
      </w:r>
      <w:r w:rsidRPr="004B7379">
        <w:rPr>
          <w:szCs w:val="28"/>
        </w:rPr>
        <w:t>сажирского транспорта (метрополитена и скоростного трамвая), транспортно-пересадочных узлов, системы пешеходных коммуникаций.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Предусматривается развитие (реконструкция) существующих и строител</w:t>
      </w:r>
      <w:r w:rsidRPr="004B7379">
        <w:rPr>
          <w:szCs w:val="28"/>
        </w:rPr>
        <w:t>ь</w:t>
      </w:r>
      <w:r w:rsidRPr="004B7379">
        <w:rPr>
          <w:szCs w:val="28"/>
        </w:rPr>
        <w:t>ство новых элементов системы транспортного обслуживания планируемой терр</w:t>
      </w:r>
      <w:r w:rsidRPr="004B7379">
        <w:rPr>
          <w:szCs w:val="28"/>
        </w:rPr>
        <w:t>и</w:t>
      </w:r>
      <w:r w:rsidRPr="004B7379">
        <w:rPr>
          <w:szCs w:val="28"/>
        </w:rPr>
        <w:t>тории. Развитие получают существующие уличные виды общественного и инд</w:t>
      </w:r>
      <w:r w:rsidRPr="004B7379">
        <w:rPr>
          <w:szCs w:val="28"/>
        </w:rPr>
        <w:t>и</w:t>
      </w:r>
      <w:r w:rsidRPr="004B7379">
        <w:rPr>
          <w:szCs w:val="28"/>
        </w:rPr>
        <w:t>видуального транспорта, формируются новые линии внеуличных видов общес</w:t>
      </w:r>
      <w:r w:rsidRPr="004B7379">
        <w:rPr>
          <w:szCs w:val="28"/>
        </w:rPr>
        <w:t>т</w:t>
      </w:r>
      <w:r w:rsidRPr="004B7379">
        <w:rPr>
          <w:szCs w:val="28"/>
        </w:rPr>
        <w:t>венного пассажирского транспорта и дополнительно скоростного трамвая.</w:t>
      </w:r>
    </w:p>
    <w:p w:rsidR="004B7379" w:rsidRPr="004B7379" w:rsidRDefault="004B7379" w:rsidP="0024379F">
      <w:pPr>
        <w:widowControl w:val="0"/>
        <w:spacing w:line="240" w:lineRule="atLeast"/>
        <w:rPr>
          <w:color w:val="FF0000"/>
          <w:szCs w:val="28"/>
        </w:rPr>
      </w:pPr>
      <w:r w:rsidRPr="004B7379">
        <w:rPr>
          <w:szCs w:val="28"/>
        </w:rPr>
        <w:t>Проектными мероприятиями предусмотрен показатель плотности улично-дорожной сети до 4,95 км/кв. км, что обеспечит обслуживание перспективных транспортных нагрузок.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Улично-дорожная сеть планируемой территории определена на основании Местных нормативов градостроительного проектирования города Новосибирска (далее – МНГП) и включает в себя магистральную дорогу скоростного движения, магистральные улицы общегородского значения непрерывного движения, магис</w:t>
      </w:r>
      <w:r w:rsidRPr="004B7379">
        <w:rPr>
          <w:szCs w:val="28"/>
        </w:rPr>
        <w:t>т</w:t>
      </w:r>
      <w:r w:rsidRPr="004B7379">
        <w:rPr>
          <w:szCs w:val="28"/>
        </w:rPr>
        <w:t>ральные улицы общегородского значения регулируемого движения, магистрал</w:t>
      </w:r>
      <w:r w:rsidRPr="004B7379">
        <w:rPr>
          <w:szCs w:val="28"/>
        </w:rPr>
        <w:t>ь</w:t>
      </w:r>
      <w:r w:rsidRPr="004B7379">
        <w:rPr>
          <w:szCs w:val="28"/>
        </w:rPr>
        <w:t>ные улицы районного значения, улицы и дороги местного значения.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Планируемая улично-дорожная сеть предназначена для обеспечения орг</w:t>
      </w:r>
      <w:r w:rsidRPr="004B7379">
        <w:rPr>
          <w:szCs w:val="28"/>
        </w:rPr>
        <w:t>а</w:t>
      </w:r>
      <w:r w:rsidRPr="004B7379">
        <w:rPr>
          <w:szCs w:val="28"/>
        </w:rPr>
        <w:t>низации движения всех видов автомобильного транспорта и размещения осно</w:t>
      </w:r>
      <w:r w:rsidRPr="004B7379">
        <w:rPr>
          <w:szCs w:val="28"/>
        </w:rPr>
        <w:t>в</w:t>
      </w:r>
      <w:r w:rsidRPr="004B7379">
        <w:rPr>
          <w:szCs w:val="28"/>
        </w:rPr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Согласно принятой в проекте планировки классификации улично-дорожной сети основу транспортного каркаса составляют: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перспективная магистральная дорога скоростного движения «Ельцовская»;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реконструируемые магистральные улицы общегородского значения регул</w:t>
      </w:r>
      <w:r w:rsidRPr="004B7379">
        <w:rPr>
          <w:szCs w:val="28"/>
        </w:rPr>
        <w:t>и</w:t>
      </w:r>
      <w:r w:rsidRPr="004B7379">
        <w:rPr>
          <w:szCs w:val="28"/>
        </w:rPr>
        <w:t>руемого движения – ул. Жуковского;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реконструируемые магистральные улицы общегородского значения непр</w:t>
      </w:r>
      <w:r w:rsidRPr="004B7379">
        <w:rPr>
          <w:szCs w:val="28"/>
        </w:rPr>
        <w:t>е</w:t>
      </w:r>
      <w:r w:rsidRPr="004B7379">
        <w:rPr>
          <w:szCs w:val="28"/>
        </w:rPr>
        <w:t>рывного движения – 1-е Мочищенское шоссе;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реконструируемая часть ул. Аэропорт и перспективная улица в северном направлении в продолжение оси перспективного направления Красного проспекта как магистральные улицы общегородского значения непрерывного движения;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перспективная магистральная улица общегородского значения непрерывн</w:t>
      </w:r>
      <w:r w:rsidRPr="004B7379">
        <w:rPr>
          <w:szCs w:val="28"/>
        </w:rPr>
        <w:t>о</w:t>
      </w:r>
      <w:r w:rsidRPr="004B7379">
        <w:rPr>
          <w:szCs w:val="28"/>
        </w:rPr>
        <w:t>го движения.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При проектировании магистральных улиц общегородского значения непр</w:t>
      </w:r>
      <w:r w:rsidRPr="004B7379">
        <w:rPr>
          <w:szCs w:val="28"/>
        </w:rPr>
        <w:t>е</w:t>
      </w:r>
      <w:r w:rsidRPr="004B7379">
        <w:rPr>
          <w:szCs w:val="28"/>
        </w:rPr>
        <w:t>рывного движения принята расчетная скорость движения, равная 60 км/час. В с</w:t>
      </w:r>
      <w:r w:rsidRPr="004B7379">
        <w:rPr>
          <w:szCs w:val="28"/>
        </w:rPr>
        <w:t>о</w:t>
      </w:r>
      <w:r w:rsidRPr="004B7379">
        <w:rPr>
          <w:szCs w:val="28"/>
        </w:rPr>
        <w:lastRenderedPageBreak/>
        <w:t>ставе магистральных улиц данной категории предусмотрено устройство раздел</w:t>
      </w:r>
      <w:r w:rsidRPr="004B7379">
        <w:rPr>
          <w:szCs w:val="28"/>
        </w:rPr>
        <w:t>и</w:t>
      </w:r>
      <w:r w:rsidRPr="004B7379">
        <w:rPr>
          <w:szCs w:val="28"/>
        </w:rPr>
        <w:t>тельных полос.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Для обеспечения непрерывного движения на магистральной дороге скор</w:t>
      </w:r>
      <w:r w:rsidRPr="004B7379">
        <w:rPr>
          <w:szCs w:val="28"/>
        </w:rPr>
        <w:t>о</w:t>
      </w:r>
      <w:r w:rsidRPr="004B7379">
        <w:rPr>
          <w:szCs w:val="28"/>
        </w:rPr>
        <w:t>стного движения запроектированы развязки разных типов с устройством перехо</w:t>
      </w:r>
      <w:r w:rsidRPr="004B7379">
        <w:rPr>
          <w:szCs w:val="28"/>
        </w:rPr>
        <w:t>д</w:t>
      </w:r>
      <w:r w:rsidRPr="004B7379">
        <w:rPr>
          <w:szCs w:val="28"/>
        </w:rPr>
        <w:t xml:space="preserve">но-скоростных полос, а также пешеходных переходов надземного и подземного видов. 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В местах пересечения 1-го Мочищенского шоссе с перспективной магис</w:t>
      </w:r>
      <w:r w:rsidRPr="004B7379">
        <w:rPr>
          <w:szCs w:val="28"/>
        </w:rPr>
        <w:t>т</w:t>
      </w:r>
      <w:r w:rsidRPr="004B7379">
        <w:rPr>
          <w:szCs w:val="28"/>
        </w:rPr>
        <w:t>ральной улицей общегородского значения непрерывного движения, 1-го Моч</w:t>
      </w:r>
      <w:r w:rsidRPr="004B7379">
        <w:rPr>
          <w:szCs w:val="28"/>
        </w:rPr>
        <w:t>и</w:t>
      </w:r>
      <w:r w:rsidRPr="004B7379">
        <w:rPr>
          <w:szCs w:val="28"/>
        </w:rPr>
        <w:t>щенского шоссе с ул. Жуковского, ул. Жуковского с перспективной магистрал</w:t>
      </w:r>
      <w:r w:rsidRPr="004B7379">
        <w:rPr>
          <w:szCs w:val="28"/>
        </w:rPr>
        <w:t>ь</w:t>
      </w:r>
      <w:r w:rsidRPr="004B7379">
        <w:rPr>
          <w:szCs w:val="28"/>
        </w:rPr>
        <w:t>ной дорогой скоростного движения «Ельцовская» запроектированы транспортные развязки в двух уровнях.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Проектируемые магистральные улицы районного значения имеют расче</w:t>
      </w:r>
      <w:r w:rsidRPr="004B7379">
        <w:rPr>
          <w:szCs w:val="28"/>
        </w:rPr>
        <w:t>т</w:t>
      </w:r>
      <w:r w:rsidRPr="004B7379">
        <w:rPr>
          <w:szCs w:val="28"/>
        </w:rPr>
        <w:t>ную скорость движения 60 км/час. На территории микрорайонов планируется сеть проездов и улиц в жилой застройке.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Сеть улиц и дорог местного значения представляет собой ортогональную структуру, что позволяет упорядочить застройку и создать устойчивые связи м</w:t>
      </w:r>
      <w:r w:rsidRPr="004B7379">
        <w:rPr>
          <w:szCs w:val="28"/>
        </w:rPr>
        <w:t>е</w:t>
      </w:r>
      <w:r w:rsidRPr="004B7379">
        <w:rPr>
          <w:szCs w:val="28"/>
        </w:rPr>
        <w:t>жду ними.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Положение красных линий и линий регулирования застройки на планиру</w:t>
      </w:r>
      <w:r w:rsidRPr="004B7379">
        <w:rPr>
          <w:szCs w:val="28"/>
        </w:rPr>
        <w:t>е</w:t>
      </w:r>
      <w:r w:rsidRPr="004B7379">
        <w:rPr>
          <w:szCs w:val="28"/>
        </w:rPr>
        <w:t>мой территории определяется шириной проезжей части улиц и дорог, а также ш</w:t>
      </w:r>
      <w:r w:rsidRPr="004B7379">
        <w:rPr>
          <w:szCs w:val="28"/>
        </w:rPr>
        <w:t>и</w:t>
      </w:r>
      <w:r w:rsidRPr="004B7379">
        <w:rPr>
          <w:szCs w:val="28"/>
        </w:rPr>
        <w:t>риной инженерных коридоров инженерно-технических коммуникаций, шириной тротуаров, полос озеленения.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Согласно схеме линий метрополитена города Новосибирска предусмотрено продление линии метрополитена от станции Заельцовская в северном направл</w:t>
      </w:r>
      <w:r w:rsidRPr="004B7379">
        <w:rPr>
          <w:szCs w:val="28"/>
        </w:rPr>
        <w:t>е</w:t>
      </w:r>
      <w:r w:rsidRPr="004B7379">
        <w:rPr>
          <w:szCs w:val="28"/>
        </w:rPr>
        <w:t>нии до перспективных станций в створе продолжения Красного проспекта.</w:t>
      </w:r>
    </w:p>
    <w:p w:rsidR="004B7379" w:rsidRPr="004B7379" w:rsidRDefault="004B7379" w:rsidP="0024379F">
      <w:pPr>
        <w:widowControl w:val="0"/>
        <w:spacing w:line="240" w:lineRule="atLeast"/>
        <w:rPr>
          <w:color w:val="FF0000"/>
          <w:szCs w:val="28"/>
        </w:rPr>
      </w:pPr>
      <w:r w:rsidRPr="004B7379">
        <w:rPr>
          <w:szCs w:val="28"/>
        </w:rPr>
        <w:t>Проектом планировки намечено размещение северной трассы и строител</w:t>
      </w:r>
      <w:r w:rsidRPr="004B7379">
        <w:rPr>
          <w:szCs w:val="28"/>
        </w:rPr>
        <w:t>ь</w:t>
      </w:r>
      <w:r w:rsidRPr="004B7379">
        <w:rPr>
          <w:szCs w:val="28"/>
        </w:rPr>
        <w:t>ство трех новых станций метрополитена в местах наибольшей концентрации ж</w:t>
      </w:r>
      <w:r w:rsidRPr="004B7379">
        <w:rPr>
          <w:szCs w:val="28"/>
        </w:rPr>
        <w:t>и</w:t>
      </w:r>
      <w:r w:rsidRPr="004B7379">
        <w:rPr>
          <w:szCs w:val="28"/>
        </w:rPr>
        <w:t>лой и общественной застройки.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Линия скоростного трамвая запроектирована параллельно створу перспе</w:t>
      </w:r>
      <w:r w:rsidRPr="004B7379">
        <w:rPr>
          <w:szCs w:val="28"/>
        </w:rPr>
        <w:t>к</w:t>
      </w:r>
      <w:r w:rsidRPr="004B7379">
        <w:rPr>
          <w:szCs w:val="28"/>
        </w:rPr>
        <w:t>тивной магистральной дороги скоростного движения «Ельцовская».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На планируемой территории формируется сеть пешеходного движения, представленная системой бульваров и скверов, общих внутриквартальных терр</w:t>
      </w:r>
      <w:r w:rsidRPr="004B7379">
        <w:rPr>
          <w:szCs w:val="28"/>
        </w:rPr>
        <w:t>и</w:t>
      </w:r>
      <w:r w:rsidRPr="004B7379">
        <w:rPr>
          <w:szCs w:val="28"/>
        </w:rPr>
        <w:t>торий, пешеходными площадями при транспортно-пересадочных узлах, объектах массового посещения. Сеть пешеходных улиц и бульваров организована в н</w:t>
      </w:r>
      <w:r w:rsidRPr="004B7379">
        <w:rPr>
          <w:szCs w:val="28"/>
        </w:rPr>
        <w:t>а</w:t>
      </w:r>
      <w:r w:rsidRPr="004B7379">
        <w:rPr>
          <w:szCs w:val="28"/>
        </w:rPr>
        <w:t>правлении движения к транспортно-пересадочным узлам при станциях метроп</w:t>
      </w:r>
      <w:r w:rsidRPr="004B7379">
        <w:rPr>
          <w:szCs w:val="28"/>
        </w:rPr>
        <w:t>о</w:t>
      </w:r>
      <w:r w:rsidRPr="004B7379">
        <w:rPr>
          <w:szCs w:val="28"/>
        </w:rPr>
        <w:t>литена, к местам массового отдыха на территории Заельцовского бора.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</w:t>
      </w:r>
      <w:r w:rsidRPr="004B7379">
        <w:rPr>
          <w:szCs w:val="28"/>
        </w:rPr>
        <w:t>в</w:t>
      </w:r>
      <w:r w:rsidRPr="004B7379">
        <w:rPr>
          <w:szCs w:val="28"/>
        </w:rPr>
        <w:t>томобилизации (400 машин/1000 жителей) общее количество легковых автомоб</w:t>
      </w:r>
      <w:r w:rsidRPr="004B7379">
        <w:rPr>
          <w:szCs w:val="28"/>
        </w:rPr>
        <w:t>и</w:t>
      </w:r>
      <w:r w:rsidRPr="004B7379">
        <w:rPr>
          <w:szCs w:val="28"/>
        </w:rPr>
        <w:t>лей, принадлежащих населению, проживающему в границах планируемой терр</w:t>
      </w:r>
      <w:r w:rsidRPr="004B7379">
        <w:rPr>
          <w:szCs w:val="28"/>
        </w:rPr>
        <w:t>и</w:t>
      </w:r>
      <w:r w:rsidRPr="004B7379">
        <w:rPr>
          <w:szCs w:val="28"/>
        </w:rPr>
        <w:t>тории (60,290 тыс. человек), составит ориентировочно 24,12 тыс. единиц.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Количество мест постоянного хранения, вместимость временных автосто</w:t>
      </w:r>
      <w:r w:rsidRPr="004B7379">
        <w:rPr>
          <w:szCs w:val="28"/>
        </w:rPr>
        <w:t>я</w:t>
      </w:r>
      <w:r w:rsidRPr="004B7379">
        <w:rPr>
          <w:szCs w:val="28"/>
        </w:rPr>
        <w:t>нок у объектов различного назначения регламентируется МНГП.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Места постоянного хранения легковых автомобилей, принадлежащих гра</w:t>
      </w:r>
      <w:r w:rsidRPr="004B7379">
        <w:rPr>
          <w:szCs w:val="28"/>
        </w:rPr>
        <w:t>ж</w:t>
      </w:r>
      <w:r w:rsidRPr="004B7379">
        <w:rPr>
          <w:szCs w:val="28"/>
        </w:rPr>
        <w:t>данам, проживающим в зонах застройки малоэтажными жилыми домами, пред</w:t>
      </w:r>
      <w:r w:rsidRPr="004B7379">
        <w:rPr>
          <w:szCs w:val="28"/>
        </w:rPr>
        <w:t>у</w:t>
      </w:r>
      <w:r w:rsidRPr="004B7379">
        <w:rPr>
          <w:szCs w:val="28"/>
        </w:rPr>
        <w:t>сматриваются в границах придомовых территорий земельных участков.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 xml:space="preserve">В зонах застройки жилыми домами смешанной этажности организация мест </w:t>
      </w:r>
      <w:r w:rsidRPr="004B7379">
        <w:rPr>
          <w:szCs w:val="28"/>
        </w:rPr>
        <w:lastRenderedPageBreak/>
        <w:t>постоянного хранения автомобилей планируется посредством открытых охраня</w:t>
      </w:r>
      <w:r w:rsidRPr="004B7379">
        <w:rPr>
          <w:szCs w:val="28"/>
        </w:rPr>
        <w:t>е</w:t>
      </w:r>
      <w:r w:rsidRPr="004B7379">
        <w:rPr>
          <w:szCs w:val="28"/>
        </w:rPr>
        <w:t>мых стоянок.</w:t>
      </w:r>
    </w:p>
    <w:p w:rsidR="004B7379" w:rsidRPr="004B7379" w:rsidRDefault="004B7379" w:rsidP="0024379F">
      <w:pPr>
        <w:widowControl w:val="0"/>
        <w:spacing w:line="240" w:lineRule="atLeast"/>
        <w:rPr>
          <w:szCs w:val="28"/>
        </w:rPr>
      </w:pPr>
      <w:r w:rsidRPr="004B7379">
        <w:rPr>
          <w:szCs w:val="28"/>
        </w:rPr>
        <w:t>Проектом планировки предусматривается размещение комплексов авт</w:t>
      </w:r>
      <w:r w:rsidRPr="004B7379">
        <w:rPr>
          <w:szCs w:val="28"/>
        </w:rPr>
        <w:t>о</w:t>
      </w:r>
      <w:r w:rsidRPr="004B7379">
        <w:rPr>
          <w:szCs w:val="28"/>
        </w:rPr>
        <w:t>стоянок в общественно-деловых, спортивных, рекреационных центрах планиру</w:t>
      </w:r>
      <w:r w:rsidRPr="004B7379">
        <w:rPr>
          <w:szCs w:val="28"/>
        </w:rPr>
        <w:t>е</w:t>
      </w:r>
      <w:r w:rsidRPr="004B7379">
        <w:rPr>
          <w:szCs w:val="28"/>
        </w:rPr>
        <w:t>мой территории, а также в непосредственной близости от станций метрополитена, в составе транспортно-пересадочных узлов. Выделяется зона стоянок для легк</w:t>
      </w:r>
      <w:r w:rsidRPr="004B7379">
        <w:rPr>
          <w:szCs w:val="28"/>
        </w:rPr>
        <w:t>о</w:t>
      </w:r>
      <w:r w:rsidRPr="004B7379">
        <w:rPr>
          <w:szCs w:val="28"/>
        </w:rPr>
        <w:t>вых автомобилей для размещения многоуровневых гаражных комплексов, авт</w:t>
      </w:r>
      <w:r w:rsidRPr="004B7379">
        <w:rPr>
          <w:szCs w:val="28"/>
        </w:rPr>
        <w:t>о</w:t>
      </w:r>
      <w:r w:rsidRPr="004B7379">
        <w:rPr>
          <w:szCs w:val="28"/>
        </w:rPr>
        <w:t>стоянок районного уровня с радиусами доступности до 1500 м, вдоль проезжей части магистральных улиц устраиваются полосы, используемые для временного хранения автотранспорта.</w:t>
      </w:r>
    </w:p>
    <w:p w:rsidR="004B7379" w:rsidRPr="004B7379" w:rsidRDefault="004B7379" w:rsidP="0024379F">
      <w:pPr>
        <w:widowControl w:val="0"/>
        <w:spacing w:line="240" w:lineRule="atLeast"/>
        <w:ind w:firstLine="0"/>
        <w:rPr>
          <w:szCs w:val="28"/>
        </w:rPr>
      </w:pPr>
    </w:p>
    <w:p w:rsidR="004B7379" w:rsidRPr="004B7379" w:rsidRDefault="00136B5F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1.4. </w:t>
      </w:r>
      <w:r w:rsidR="004B7379" w:rsidRPr="004B7379">
        <w:rPr>
          <w:b/>
          <w:szCs w:val="28"/>
        </w:rPr>
        <w:t>Развитие системы инженерно-технического обеспечения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4B7379" w:rsidRPr="004B7379" w:rsidRDefault="00136B5F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" w:name="OLE_LINK68"/>
      <w:bookmarkStart w:id="3" w:name="OLE_LINK69"/>
      <w:bookmarkStart w:id="4" w:name="OLE_LINK70"/>
      <w:r>
        <w:rPr>
          <w:b/>
          <w:szCs w:val="28"/>
        </w:rPr>
        <w:t>1.4.1. </w:t>
      </w:r>
      <w:r w:rsidR="004B7379" w:rsidRPr="004B7379">
        <w:rPr>
          <w:b/>
          <w:szCs w:val="28"/>
        </w:rPr>
        <w:t>Водоснабжение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Предусматривается развитие централизованной системы водоснабжения от коммунальных сетей города. Система кольцевая с тупиковыми отводами до п</w:t>
      </w:r>
      <w:r w:rsidRPr="004B7379">
        <w:rPr>
          <w:szCs w:val="28"/>
        </w:rPr>
        <w:t>о</w:t>
      </w:r>
      <w:r w:rsidRPr="004B7379">
        <w:rPr>
          <w:szCs w:val="28"/>
        </w:rPr>
        <w:t>требителей. Планируется строительство комплекса инженерных сооружений и с</w:t>
      </w:r>
      <w:r w:rsidRPr="004B7379">
        <w:rPr>
          <w:szCs w:val="28"/>
        </w:rPr>
        <w:t>е</w:t>
      </w:r>
      <w:r w:rsidRPr="004B7379">
        <w:rPr>
          <w:szCs w:val="28"/>
        </w:rPr>
        <w:t>тей: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водоводов диаметром 350 – 500 мм, проходящих транзитом согласно прое</w:t>
      </w:r>
      <w:r w:rsidRPr="004B7379">
        <w:rPr>
          <w:szCs w:val="28"/>
        </w:rPr>
        <w:t>к</w:t>
      </w:r>
      <w:r w:rsidRPr="004B7379">
        <w:rPr>
          <w:szCs w:val="28"/>
        </w:rPr>
        <w:t>ту планировки по створам новых дорог и в специально предусмотренных техн</w:t>
      </w:r>
      <w:r w:rsidRPr="004B7379">
        <w:rPr>
          <w:szCs w:val="28"/>
        </w:rPr>
        <w:t>и</w:t>
      </w:r>
      <w:r w:rsidRPr="004B7379">
        <w:rPr>
          <w:szCs w:val="28"/>
        </w:rPr>
        <w:t xml:space="preserve">ческих коридорах;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закольцованной районной сети водопровода по всем улицам для обеспеч</w:t>
      </w:r>
      <w:r w:rsidRPr="004B7379">
        <w:rPr>
          <w:szCs w:val="28"/>
        </w:rPr>
        <w:t>е</w:t>
      </w:r>
      <w:r w:rsidRPr="004B7379">
        <w:rPr>
          <w:szCs w:val="28"/>
        </w:rPr>
        <w:t>ния водой проектируемых кварталов.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Удельное среднесуточное (за 1 год) водопотребление на хозяйственно-питьевые нужды населения принято в соответствии со схемой водоснабжения г</w:t>
      </w:r>
      <w:r w:rsidRPr="004B7379">
        <w:rPr>
          <w:szCs w:val="28"/>
        </w:rPr>
        <w:t>о</w:t>
      </w:r>
      <w:r w:rsidRPr="004B7379">
        <w:rPr>
          <w:szCs w:val="28"/>
        </w:rPr>
        <w:t>рода Новосибирска до 2030 года, утвержденной постановлением мэрии города Новосибирска от 06.05.2013 № 4303.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Удельное среднесуточное (за 1 год) водопотребление на хозяйственно-питьевые нужды населения на 2017 год принято 300 л/человека в сутки.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Расчетное количество воды на планируемую территорию составляет 17727 куб. м/сутки, из них 10453 куб. м/сутки – на 2018 год.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существующей застройке необходимо выполнить поэтапную замену с</w:t>
      </w:r>
      <w:r w:rsidRPr="004B7379">
        <w:rPr>
          <w:szCs w:val="28"/>
        </w:rPr>
        <w:t>у</w:t>
      </w:r>
      <w:r w:rsidRPr="004B7379">
        <w:rPr>
          <w:szCs w:val="28"/>
        </w:rPr>
        <w:t>ществующих сетей на полиэтиленовые в зависимости от степени износа и з</w:t>
      </w:r>
      <w:r w:rsidRPr="004B7379">
        <w:rPr>
          <w:szCs w:val="28"/>
        </w:rPr>
        <w:t>а</w:t>
      </w:r>
      <w:r w:rsidRPr="004B7379">
        <w:rPr>
          <w:szCs w:val="28"/>
        </w:rPr>
        <w:t>стройки планируемой территории.</w:t>
      </w:r>
    </w:p>
    <w:p w:rsidR="004B7379" w:rsidRPr="004B7379" w:rsidRDefault="004B7379" w:rsidP="004B7379">
      <w:pPr>
        <w:widowControl w:val="0"/>
        <w:spacing w:line="240" w:lineRule="atLeast"/>
        <w:outlineLvl w:val="0"/>
        <w:rPr>
          <w:szCs w:val="28"/>
        </w:rPr>
      </w:pPr>
      <w:r w:rsidRPr="004B7379">
        <w:rPr>
          <w:szCs w:val="28"/>
        </w:rPr>
        <w:t>Протяженность проектируемых сетей водовода составит 12,4 км.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4B7379" w:rsidRPr="004B7379" w:rsidRDefault="00136B5F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1.4.2. </w:t>
      </w:r>
      <w:r w:rsidR="004B7379" w:rsidRPr="004B7379">
        <w:rPr>
          <w:b/>
          <w:szCs w:val="28"/>
        </w:rPr>
        <w:t>Водоотведение</w:t>
      </w:r>
    </w:p>
    <w:p w:rsidR="004B7379" w:rsidRPr="004B7379" w:rsidRDefault="004B7379" w:rsidP="004B7379">
      <w:pPr>
        <w:widowControl w:val="0"/>
        <w:ind w:right="23" w:firstLine="0"/>
        <w:jc w:val="left"/>
        <w:rPr>
          <w:szCs w:val="28"/>
        </w:rPr>
      </w:pP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Предусматривается развитие централизованной системы самотечно-напорной канализации, включающей прокладку самотечных коллекторов диаме</w:t>
      </w:r>
      <w:r w:rsidRPr="004B7379">
        <w:rPr>
          <w:szCs w:val="28"/>
        </w:rPr>
        <w:t>т</w:t>
      </w:r>
      <w:r w:rsidRPr="004B7379">
        <w:rPr>
          <w:szCs w:val="28"/>
        </w:rPr>
        <w:t>ром 350 - 500 мм, проходящих согласно проекту планировки по створам новых дорог, в специально предусмотренных технических коридорах, а также районной сети канализации по дорогам.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 xml:space="preserve">Самотечные сети канализации проложены с учетом существующих сетей и рельефа местности и обеспечивают оптимальный отвод сточных вод от зданий до </w:t>
      </w:r>
      <w:r w:rsidRPr="004B7379">
        <w:rPr>
          <w:szCs w:val="28"/>
        </w:rPr>
        <w:lastRenderedPageBreak/>
        <w:t>существующих и проектируемых коллекторов, расположенных в пойме реки Ел</w:t>
      </w:r>
      <w:r w:rsidRPr="004B7379">
        <w:rPr>
          <w:szCs w:val="28"/>
        </w:rPr>
        <w:t>ь</w:t>
      </w:r>
      <w:r w:rsidRPr="004B7379">
        <w:rPr>
          <w:szCs w:val="28"/>
        </w:rPr>
        <w:t>цовки, и до коллекторов, подающих стоки на канализационную насосную ста</w:t>
      </w:r>
      <w:r w:rsidRPr="004B7379">
        <w:rPr>
          <w:szCs w:val="28"/>
        </w:rPr>
        <w:t>н</w:t>
      </w:r>
      <w:r w:rsidRPr="004B7379">
        <w:rPr>
          <w:szCs w:val="28"/>
        </w:rPr>
        <w:t>цию КНС-28.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Протяженность проектируемых коллекторов составит 12,7 км.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Объем стоков планируемой территории составляет 15327 куб. м/сутки.</w:t>
      </w:r>
    </w:p>
    <w:p w:rsidR="004B7379" w:rsidRPr="004B7379" w:rsidRDefault="004B7379" w:rsidP="004B7379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4B7379" w:rsidRPr="004B7379" w:rsidRDefault="0024379F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1.4.3. </w:t>
      </w:r>
      <w:r w:rsidR="004B7379" w:rsidRPr="004B7379">
        <w:rPr>
          <w:b/>
          <w:szCs w:val="28"/>
        </w:rPr>
        <w:t>Теплоснабжение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4B7379" w:rsidRPr="004B7379" w:rsidRDefault="004B7379" w:rsidP="00136B5F">
      <w:pPr>
        <w:widowControl w:val="0"/>
        <w:rPr>
          <w:szCs w:val="28"/>
        </w:rPr>
      </w:pPr>
      <w:r w:rsidRPr="004B7379">
        <w:rPr>
          <w:szCs w:val="28"/>
        </w:rPr>
        <w:t>Предусматривается развитие централизованной системы теплоснабжения и горячего водоснабжения. Общая тепловая нагрузка планируемой территории с</w:t>
      </w:r>
      <w:r w:rsidRPr="004B7379">
        <w:rPr>
          <w:szCs w:val="28"/>
        </w:rPr>
        <w:t>о</w:t>
      </w:r>
      <w:r w:rsidRPr="004B7379">
        <w:rPr>
          <w:szCs w:val="28"/>
        </w:rPr>
        <w:t xml:space="preserve">ставляет 225,04 Гкал/час, в том числе перспективная тепловая нагрузка – 49,25 Гкал/час.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проекте планировки рассмотрено два варианта теплоснабжения план</w:t>
      </w:r>
      <w:r w:rsidRPr="004B7379">
        <w:rPr>
          <w:szCs w:val="28"/>
        </w:rPr>
        <w:t>и</w:t>
      </w:r>
      <w:r w:rsidRPr="004B7379">
        <w:rPr>
          <w:szCs w:val="28"/>
        </w:rPr>
        <w:t xml:space="preserve">руемой территории.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Первый вариант – централизованная система теплоснабжения всего ко</w:t>
      </w:r>
      <w:r w:rsidRPr="004B7379">
        <w:rPr>
          <w:szCs w:val="28"/>
        </w:rPr>
        <w:t>м</w:t>
      </w:r>
      <w:r w:rsidRPr="004B7379">
        <w:rPr>
          <w:szCs w:val="28"/>
        </w:rPr>
        <w:t xml:space="preserve">плекса от </w:t>
      </w:r>
      <w:r w:rsidR="00136B5F">
        <w:rPr>
          <w:szCs w:val="28"/>
        </w:rPr>
        <w:t xml:space="preserve">теплоэлектроцентрали (далее – ТЭЦ) </w:t>
      </w:r>
      <w:r w:rsidRPr="004B7379">
        <w:rPr>
          <w:szCs w:val="28"/>
        </w:rPr>
        <w:t>ТЭЦ-4, от магистрального участка теплосети диаметром 700 мм, при этом часть жилых, административных и общ</w:t>
      </w:r>
      <w:r w:rsidRPr="004B7379">
        <w:rPr>
          <w:szCs w:val="28"/>
        </w:rPr>
        <w:t>е</w:t>
      </w:r>
      <w:r w:rsidRPr="004B7379">
        <w:rPr>
          <w:szCs w:val="28"/>
        </w:rPr>
        <w:t>ственных зданий подключена к четырем существующим котельным. Внутри ми</w:t>
      </w:r>
      <w:r w:rsidRPr="004B7379">
        <w:rPr>
          <w:szCs w:val="28"/>
        </w:rPr>
        <w:t>к</w:t>
      </w:r>
      <w:r w:rsidRPr="004B7379">
        <w:rPr>
          <w:szCs w:val="28"/>
        </w:rPr>
        <w:t>рорайонов проектируются центральные тепловые пункты (далее – ЦТП). Пар</w:t>
      </w:r>
      <w:r w:rsidRPr="004B7379">
        <w:rPr>
          <w:szCs w:val="28"/>
        </w:rPr>
        <w:t>а</w:t>
      </w:r>
      <w:r w:rsidRPr="004B7379">
        <w:rPr>
          <w:szCs w:val="28"/>
        </w:rPr>
        <w:t xml:space="preserve">метры теплоносителя после ЦТП – 90/70 </w:t>
      </w:r>
      <w:r w:rsidRPr="004B7379">
        <w:rPr>
          <w:szCs w:val="28"/>
        </w:rPr>
        <w:sym w:font="Symbol" w:char="F0B0"/>
      </w:r>
      <w:r w:rsidRPr="004B7379">
        <w:rPr>
          <w:szCs w:val="28"/>
        </w:rPr>
        <w:t>С для районов с малоэтажной застро</w:t>
      </w:r>
      <w:r w:rsidRPr="004B7379">
        <w:rPr>
          <w:szCs w:val="28"/>
        </w:rPr>
        <w:t>й</w:t>
      </w:r>
      <w:r w:rsidRPr="004B7379">
        <w:rPr>
          <w:szCs w:val="28"/>
        </w:rPr>
        <w:t>кой. Высотные здания присоединяются непосредственно к тепловым сетям через индивидуальные тепловые пункты.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Второй вариант – централизованная система теплоснабжения для сущес</w:t>
      </w:r>
      <w:r w:rsidRPr="004B7379">
        <w:rPr>
          <w:szCs w:val="28"/>
        </w:rPr>
        <w:t>т</w:t>
      </w:r>
      <w:r w:rsidRPr="004B7379">
        <w:rPr>
          <w:szCs w:val="28"/>
        </w:rPr>
        <w:t>вующих и частично для проектируемых объектов от ТЭЦ-4 и четырех котельных, для проектируемых объектов теплоснабжение предусматривается от пяти вновь проектируемых локальных котельных.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котельных устанавливаются котлы с параметрами теплоносителя 105/70</w:t>
      </w:r>
      <w:r w:rsidR="0024379F">
        <w:rPr>
          <w:szCs w:val="28"/>
        </w:rPr>
        <w:t> </w:t>
      </w:r>
      <w:r w:rsidRPr="004B7379">
        <w:rPr>
          <w:szCs w:val="28"/>
        </w:rPr>
        <w:t xml:space="preserve"> С. Внутри микрорайонов проектируются ЦТП. Параметры теплоносителя после ЦТП – 90/70 </w:t>
      </w:r>
      <w:r w:rsidRPr="004B7379">
        <w:rPr>
          <w:szCs w:val="28"/>
        </w:rPr>
        <w:sym w:font="Symbol" w:char="F0B0"/>
      </w:r>
      <w:r w:rsidRPr="004B7379">
        <w:rPr>
          <w:szCs w:val="28"/>
        </w:rPr>
        <w:t>С.</w:t>
      </w:r>
    </w:p>
    <w:p w:rsidR="004B7379" w:rsidRPr="004B7379" w:rsidRDefault="004B7379" w:rsidP="0024379F">
      <w:pPr>
        <w:widowControl w:val="0"/>
        <w:rPr>
          <w:szCs w:val="28"/>
        </w:rPr>
      </w:pPr>
      <w:r w:rsidRPr="004B7379">
        <w:rPr>
          <w:szCs w:val="28"/>
        </w:rPr>
        <w:t>Планируется выполнить реконструкцию существующих ЦТП:</w:t>
      </w:r>
    </w:p>
    <w:p w:rsidR="004B7379" w:rsidRPr="004B7379" w:rsidRDefault="004B7379" w:rsidP="0024379F">
      <w:pPr>
        <w:widowControl w:val="0"/>
        <w:rPr>
          <w:szCs w:val="28"/>
        </w:rPr>
      </w:pPr>
      <w:r w:rsidRPr="004B7379">
        <w:rPr>
          <w:szCs w:val="28"/>
        </w:rPr>
        <w:t>установить пластинчатые теплообменники;</w:t>
      </w:r>
    </w:p>
    <w:p w:rsidR="004B7379" w:rsidRPr="004B7379" w:rsidRDefault="004B7379" w:rsidP="0024379F">
      <w:pPr>
        <w:widowControl w:val="0"/>
        <w:rPr>
          <w:szCs w:val="28"/>
        </w:rPr>
      </w:pPr>
      <w:r w:rsidRPr="004B7379">
        <w:rPr>
          <w:szCs w:val="28"/>
        </w:rPr>
        <w:t>установить насосы с частотно-регулируемым приводом;</w:t>
      </w:r>
    </w:p>
    <w:p w:rsidR="004B7379" w:rsidRPr="004B7379" w:rsidRDefault="004B7379" w:rsidP="0024379F">
      <w:pPr>
        <w:widowControl w:val="0"/>
        <w:rPr>
          <w:szCs w:val="28"/>
        </w:rPr>
      </w:pPr>
      <w:r w:rsidRPr="004B7379">
        <w:rPr>
          <w:szCs w:val="28"/>
        </w:rPr>
        <w:t>установить регуляторы температуры.</w:t>
      </w:r>
    </w:p>
    <w:p w:rsidR="004B7379" w:rsidRPr="004B7379" w:rsidRDefault="004B7379" w:rsidP="0024379F">
      <w:pPr>
        <w:widowControl w:val="0"/>
        <w:rPr>
          <w:szCs w:val="28"/>
        </w:rPr>
      </w:pPr>
      <w:r w:rsidRPr="004B7379">
        <w:rPr>
          <w:szCs w:val="28"/>
        </w:rPr>
        <w:t>Для повышения надежности теплоснабжения на участках тепловых сетей, где давно не проводились ремонтные работы, планируется выполнить замену тр</w:t>
      </w:r>
      <w:r w:rsidRPr="004B7379">
        <w:rPr>
          <w:szCs w:val="28"/>
        </w:rPr>
        <w:t>у</w:t>
      </w:r>
      <w:r w:rsidRPr="004B7379">
        <w:rPr>
          <w:szCs w:val="28"/>
        </w:rPr>
        <w:t>бопроводов и арматуры в тепловых камерах. Для сокращения теплопотерь нео</w:t>
      </w:r>
      <w:r w:rsidRPr="004B7379">
        <w:rPr>
          <w:szCs w:val="28"/>
        </w:rPr>
        <w:t>б</w:t>
      </w:r>
      <w:r w:rsidRPr="004B7379">
        <w:rPr>
          <w:szCs w:val="28"/>
        </w:rPr>
        <w:t>ходимо выполнить ремонт тепловой изоляции.</w:t>
      </w:r>
    </w:p>
    <w:p w:rsidR="004B7379" w:rsidRPr="004B7379" w:rsidRDefault="004B7379" w:rsidP="0024379F">
      <w:pPr>
        <w:widowControl w:val="0"/>
        <w:rPr>
          <w:szCs w:val="28"/>
        </w:rPr>
      </w:pPr>
      <w:r w:rsidRPr="004B7379">
        <w:rPr>
          <w:szCs w:val="28"/>
        </w:rPr>
        <w:t>Предусматривается устройство повысительных насосных станций вод</w:t>
      </w:r>
      <w:r w:rsidRPr="004B7379">
        <w:rPr>
          <w:szCs w:val="28"/>
        </w:rPr>
        <w:t>о</w:t>
      </w:r>
      <w:r w:rsidRPr="004B7379">
        <w:rPr>
          <w:szCs w:val="28"/>
        </w:rPr>
        <w:t>снабжения отдельно от ЦТП с обеспечением возможности последующей передачи повысительных насосных станций и ЦТП в аренду или на техническое обслуж</w:t>
      </w:r>
      <w:r w:rsidRPr="004B7379">
        <w:rPr>
          <w:szCs w:val="28"/>
        </w:rPr>
        <w:t>и</w:t>
      </w:r>
      <w:r w:rsidRPr="004B7379">
        <w:rPr>
          <w:szCs w:val="28"/>
        </w:rPr>
        <w:t xml:space="preserve">вание профильным организациям, </w:t>
      </w:r>
      <w:r w:rsidRPr="004B7379">
        <w:rPr>
          <w:bCs/>
          <w:szCs w:val="28"/>
        </w:rPr>
        <w:t>муниципальному</w:t>
      </w:r>
      <w:r w:rsidRPr="004B7379">
        <w:rPr>
          <w:szCs w:val="28"/>
        </w:rPr>
        <w:t xml:space="preserve"> </w:t>
      </w:r>
      <w:r w:rsidRPr="004B7379">
        <w:rPr>
          <w:bCs/>
          <w:szCs w:val="28"/>
        </w:rPr>
        <w:t>унитарному</w:t>
      </w:r>
      <w:r w:rsidRPr="004B7379">
        <w:rPr>
          <w:szCs w:val="28"/>
        </w:rPr>
        <w:t xml:space="preserve"> </w:t>
      </w:r>
      <w:r w:rsidRPr="004B7379">
        <w:rPr>
          <w:bCs/>
          <w:szCs w:val="28"/>
        </w:rPr>
        <w:t>предприятию</w:t>
      </w:r>
      <w:r w:rsidR="0024379F">
        <w:rPr>
          <w:szCs w:val="28"/>
        </w:rPr>
        <w:t xml:space="preserve"> г. </w:t>
      </w:r>
      <w:r w:rsidRPr="004B7379">
        <w:rPr>
          <w:szCs w:val="28"/>
        </w:rPr>
        <w:t>Новосибирска «ГОРВОДОКАНАЛ» и ОАО «Новосибирскгортеплоэнерго» с</w:t>
      </w:r>
      <w:r w:rsidRPr="004B7379">
        <w:rPr>
          <w:szCs w:val="28"/>
        </w:rPr>
        <w:t>о</w:t>
      </w:r>
      <w:r w:rsidRPr="004B7379">
        <w:rPr>
          <w:szCs w:val="28"/>
        </w:rPr>
        <w:t>ответственно.</w:t>
      </w:r>
    </w:p>
    <w:p w:rsidR="004B7379" w:rsidRPr="004B7379" w:rsidRDefault="004B7379" w:rsidP="0024379F">
      <w:pPr>
        <w:widowControl w:val="0"/>
        <w:rPr>
          <w:szCs w:val="28"/>
        </w:rPr>
      </w:pPr>
      <w:r w:rsidRPr="004B7379">
        <w:rPr>
          <w:szCs w:val="28"/>
        </w:rPr>
        <w:t>В кварталах с новой застройкой предусматривается строительство новых ЦТП.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В проекте планировки приняты следующие технические решения: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lastRenderedPageBreak/>
        <w:t>тепловые сети, проходящие в новых жилых и общественных кварталах, з</w:t>
      </w:r>
      <w:r w:rsidRPr="004B7379">
        <w:rPr>
          <w:szCs w:val="28"/>
        </w:rPr>
        <w:t>а</w:t>
      </w:r>
      <w:r w:rsidRPr="004B7379">
        <w:rPr>
          <w:szCs w:val="28"/>
        </w:rPr>
        <w:t>проектированы с созданием кольцевых сетей;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предусмотрена двухконтурная схема теплоснабжения от котельной (с зам</w:t>
      </w:r>
      <w:r w:rsidRPr="004B7379">
        <w:rPr>
          <w:szCs w:val="28"/>
        </w:rPr>
        <w:t>к</w:t>
      </w:r>
      <w:r w:rsidRPr="004B7379">
        <w:rPr>
          <w:szCs w:val="28"/>
        </w:rPr>
        <w:t>нутым первым контуром и теплообменниками на источнике);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предусмотрена подземная прокладка тепловых сетей, сети водоснабжения прокладываются отдельно;</w:t>
      </w:r>
    </w:p>
    <w:p w:rsidR="004B7379" w:rsidRPr="004B7379" w:rsidRDefault="004B7379" w:rsidP="004B7379">
      <w:pPr>
        <w:widowControl w:val="0"/>
        <w:spacing w:line="0" w:lineRule="atLeast"/>
        <w:ind w:right="23"/>
        <w:rPr>
          <w:szCs w:val="28"/>
        </w:rPr>
      </w:pPr>
      <w:r w:rsidRPr="004B7379">
        <w:rPr>
          <w:szCs w:val="28"/>
        </w:rPr>
        <w:t>предусматривается подключение 16- и 24-этажных домов через индивид</w:t>
      </w:r>
      <w:r w:rsidRPr="004B7379">
        <w:rPr>
          <w:szCs w:val="28"/>
        </w:rPr>
        <w:t>у</w:t>
      </w:r>
      <w:r w:rsidRPr="004B7379">
        <w:rPr>
          <w:szCs w:val="28"/>
        </w:rPr>
        <w:t>альные тепловые пункты, подключение домов меньшей этажности – через ЦТП;</w:t>
      </w:r>
    </w:p>
    <w:p w:rsidR="004B7379" w:rsidRPr="004B7379" w:rsidRDefault="004B7379" w:rsidP="004B7379">
      <w:pPr>
        <w:widowControl w:val="0"/>
        <w:spacing w:line="0" w:lineRule="atLeast"/>
        <w:rPr>
          <w:szCs w:val="28"/>
        </w:rPr>
      </w:pPr>
      <w:r w:rsidRPr="004B7379">
        <w:rPr>
          <w:szCs w:val="28"/>
        </w:rPr>
        <w:t xml:space="preserve">предусмотрена трассировка трубопроводов магистральных тепловых сетей под газонами вдоль проезжей части с соблюдением Свода правил 124.13330.2012 «Тепловые сети». Актуализированная редакция </w:t>
      </w:r>
      <w:hyperlink r:id="rId12" w:tooltip="СНиП 41-02-2003 Тепловые сети &#10; C 01.07.2015 документ не актуализирован - действует актуализированная редакция СП 124.13330.2012 Тепловые сети.&#10;C 01.09.2003 по 01.07.2015 действовал." w:history="1">
        <w:r w:rsidRPr="004B7379">
          <w:rPr>
            <w:szCs w:val="28"/>
          </w:rPr>
          <w:t>СНиП 41-02-2003</w:t>
        </w:r>
      </w:hyperlink>
      <w:r w:rsidRPr="004B7379">
        <w:rPr>
          <w:szCs w:val="28"/>
        </w:rPr>
        <w:t xml:space="preserve">; </w:t>
      </w:r>
    </w:p>
    <w:p w:rsidR="004B7379" w:rsidRPr="004B7379" w:rsidRDefault="004B7379" w:rsidP="004B7379">
      <w:pPr>
        <w:widowControl w:val="0"/>
        <w:spacing w:line="0" w:lineRule="atLeast"/>
        <w:rPr>
          <w:color w:val="000000"/>
          <w:szCs w:val="28"/>
        </w:rPr>
      </w:pPr>
      <w:r w:rsidRPr="004B7379">
        <w:rPr>
          <w:szCs w:val="28"/>
        </w:rPr>
        <w:t>предусматривается удаление дренажных вод из тепловых камер выпусками в ливневую канализацию (с соблюдением уклонов и отметок для обеспечения с</w:t>
      </w:r>
      <w:r w:rsidRPr="004B7379">
        <w:rPr>
          <w:szCs w:val="28"/>
        </w:rPr>
        <w:t>а</w:t>
      </w:r>
      <w:r w:rsidRPr="004B7379">
        <w:rPr>
          <w:szCs w:val="28"/>
        </w:rPr>
        <w:t>мотечного удаления воды);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повышения надежности теплоснабжения на участках тепловых сетей до ЦТП предусмотрено устройство трубопроводов на 25 кгс/кв. см, после ЦТП – на 16 кгс/кв. см по государственному стандарту «ГОСТ 21.705-2016. Межгосударс</w:t>
      </w:r>
      <w:r w:rsidRPr="004B7379">
        <w:rPr>
          <w:szCs w:val="28"/>
        </w:rPr>
        <w:t>т</w:t>
      </w:r>
      <w:r w:rsidRPr="004B7379">
        <w:rPr>
          <w:szCs w:val="28"/>
        </w:rPr>
        <w:t>венный стандарт. Система проектной документации для строительства. Правила выполнения рабочей документации тепловых сетей»;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 xml:space="preserve">предусмотрена система теплоснабжения до ЦТП двухтрубная, после ЦТП – четырехтрубная;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 xml:space="preserve">параметры теплоносителя после ЦТП – 90/70 </w:t>
      </w:r>
      <w:r w:rsidRPr="004B7379">
        <w:rPr>
          <w:szCs w:val="28"/>
        </w:rPr>
        <w:sym w:font="Symbol" w:char="F0B0"/>
      </w:r>
      <w:r w:rsidRPr="004B7379">
        <w:rPr>
          <w:szCs w:val="28"/>
        </w:rPr>
        <w:t>С;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протяженность проектируемых магистральных тепловых сетей составит 18,6 км;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протяженность проектируемых внутриквартальных тепловых сетей сост</w:t>
      </w:r>
      <w:r w:rsidRPr="004B7379">
        <w:rPr>
          <w:szCs w:val="28"/>
        </w:rPr>
        <w:t>а</w:t>
      </w:r>
      <w:r w:rsidRPr="004B7379">
        <w:rPr>
          <w:szCs w:val="28"/>
        </w:rPr>
        <w:t>вит 37 км.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Тепловая нагрузка составляет 225,04 Гкал/час.</w:t>
      </w:r>
    </w:p>
    <w:p w:rsidR="004B7379" w:rsidRPr="004B7379" w:rsidRDefault="004B7379" w:rsidP="004B7379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4B7379" w:rsidRPr="004B7379" w:rsidRDefault="00136B5F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1.4.4. </w:t>
      </w:r>
      <w:r w:rsidR="004B7379" w:rsidRPr="004B7379">
        <w:rPr>
          <w:b/>
          <w:szCs w:val="28"/>
        </w:rPr>
        <w:t>Газоснабжение</w:t>
      </w:r>
    </w:p>
    <w:p w:rsidR="004B7379" w:rsidRPr="004B7379" w:rsidRDefault="004B7379" w:rsidP="004B7379">
      <w:pPr>
        <w:widowControl w:val="0"/>
        <w:ind w:right="23" w:firstLine="0"/>
        <w:jc w:val="left"/>
        <w:rPr>
          <w:szCs w:val="28"/>
        </w:rPr>
      </w:pP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Система газоснабжения планируемой территории принята смешанная, с</w:t>
      </w:r>
      <w:r w:rsidRPr="004B7379">
        <w:rPr>
          <w:szCs w:val="28"/>
        </w:rPr>
        <w:t>о</w:t>
      </w:r>
      <w:r w:rsidRPr="004B7379">
        <w:rPr>
          <w:szCs w:val="28"/>
        </w:rPr>
        <w:t>стоящая из кольцевых и тупиковых газопроводов, двухступенчатая. Газопроводы высокого давления подключаются к существующей газораспределительной сети города. Объемы потребления природного газа запланированы в пределах, разр</w:t>
      </w:r>
      <w:r w:rsidRPr="004B7379">
        <w:rPr>
          <w:szCs w:val="28"/>
        </w:rPr>
        <w:t>е</w:t>
      </w:r>
      <w:r w:rsidRPr="004B7379">
        <w:rPr>
          <w:szCs w:val="28"/>
        </w:rPr>
        <w:t>шенных для планируемой территории. Газ планируется использовать на нужды отопления части коммунально-бытовых и промышленных потребителей.</w:t>
      </w:r>
    </w:p>
    <w:p w:rsidR="004B7379" w:rsidRPr="004B7379" w:rsidRDefault="004B7379" w:rsidP="004B7379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4B7379" w:rsidRPr="004B7379" w:rsidRDefault="00136B5F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1.4.5. </w:t>
      </w:r>
      <w:r w:rsidR="004B7379" w:rsidRPr="004B7379">
        <w:rPr>
          <w:b/>
          <w:szCs w:val="28"/>
        </w:rPr>
        <w:t>Электроснабжение</w:t>
      </w:r>
    </w:p>
    <w:p w:rsidR="004B7379" w:rsidRPr="004B7379" w:rsidRDefault="004B7379" w:rsidP="004B7379">
      <w:pPr>
        <w:widowControl w:val="0"/>
        <w:ind w:right="23" w:firstLine="0"/>
        <w:jc w:val="left"/>
        <w:rPr>
          <w:szCs w:val="28"/>
        </w:rPr>
      </w:pP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Суммарная расчетная электрическая нагрузка проектируемой застройки планируемой территории составит 31859 кВт.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За основу проектных решений приняты концептуальные мероприятия, пр</w:t>
      </w:r>
      <w:r w:rsidRPr="004B7379">
        <w:rPr>
          <w:szCs w:val="28"/>
        </w:rPr>
        <w:t>е</w:t>
      </w:r>
      <w:r w:rsidRPr="004B7379">
        <w:rPr>
          <w:szCs w:val="28"/>
        </w:rPr>
        <w:t>дусмотренные Генеральным планом города Новосибирска (приложение 23 «Пл</w:t>
      </w:r>
      <w:r w:rsidRPr="004B7379">
        <w:rPr>
          <w:szCs w:val="28"/>
        </w:rPr>
        <w:t>а</w:t>
      </w:r>
      <w:r w:rsidRPr="004B7379">
        <w:rPr>
          <w:szCs w:val="28"/>
        </w:rPr>
        <w:t>нируемое развитие электрических сетей в городе Новосибирске») и инвестицио</w:t>
      </w:r>
      <w:r w:rsidRPr="004B7379">
        <w:rPr>
          <w:szCs w:val="28"/>
        </w:rPr>
        <w:t>н</w:t>
      </w:r>
      <w:r w:rsidRPr="004B7379">
        <w:rPr>
          <w:szCs w:val="28"/>
        </w:rPr>
        <w:t>ной программой акционерного общества «РЭС» на 2016 - 2020 гг. и ее коррект</w:t>
      </w:r>
      <w:r w:rsidRPr="004B7379">
        <w:rPr>
          <w:szCs w:val="28"/>
        </w:rPr>
        <w:t>и</w:t>
      </w:r>
      <w:r w:rsidRPr="004B7379">
        <w:rPr>
          <w:szCs w:val="28"/>
        </w:rPr>
        <w:t>ровкой.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lastRenderedPageBreak/>
        <w:t>Проектом планировки для централизованного электроснабжения потреб</w:t>
      </w:r>
      <w:r w:rsidRPr="004B7379">
        <w:rPr>
          <w:szCs w:val="28"/>
        </w:rPr>
        <w:t>и</w:t>
      </w:r>
      <w:r w:rsidRPr="004B7379">
        <w:rPr>
          <w:szCs w:val="28"/>
        </w:rPr>
        <w:t>телей электрической энергии предусматриваются следующие мероприятия: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строительство понизительной трансформаторной подстанции (далее – ПС)</w:t>
      </w:r>
      <w:r w:rsidRPr="004B7379">
        <w:rPr>
          <w:color w:val="FF0000"/>
          <w:szCs w:val="28"/>
        </w:rPr>
        <w:t xml:space="preserve"> </w:t>
      </w:r>
      <w:r w:rsidRPr="004B7379">
        <w:rPr>
          <w:color w:val="FF0000"/>
          <w:szCs w:val="28"/>
        </w:rPr>
        <w:br/>
      </w:r>
      <w:r w:rsidRPr="004B7379">
        <w:rPr>
          <w:szCs w:val="28"/>
        </w:rPr>
        <w:t>ПС-220/10 кВ глубокого ввода с двумя трансформаторами мощностью 80 МВА каждый.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Мощность трансформаторов подстанций глубокого ввода 220 кВ при у</w:t>
      </w:r>
      <w:r w:rsidRPr="004B7379">
        <w:rPr>
          <w:szCs w:val="28"/>
        </w:rPr>
        <w:t>с</w:t>
      </w:r>
      <w:r w:rsidRPr="004B7379">
        <w:rPr>
          <w:szCs w:val="28"/>
        </w:rPr>
        <w:t>тановке двух трансформаторов и отсутствии резервирования по сети 10 кВ выб</w:t>
      </w:r>
      <w:r w:rsidRPr="004B7379">
        <w:rPr>
          <w:szCs w:val="28"/>
        </w:rPr>
        <w:t>и</w:t>
      </w:r>
      <w:r w:rsidRPr="004B7379">
        <w:rPr>
          <w:szCs w:val="28"/>
        </w:rPr>
        <w:t>рается с учетом их загрузки в нормальном режиме не более 80 % их номинальной мощности в соответствии с пунктом 4.2.8 Инструкции по проектированию горо</w:t>
      </w:r>
      <w:r w:rsidRPr="004B7379">
        <w:rPr>
          <w:szCs w:val="28"/>
        </w:rPr>
        <w:t>д</w:t>
      </w:r>
      <w:r w:rsidRPr="004B7379">
        <w:rPr>
          <w:szCs w:val="28"/>
        </w:rPr>
        <w:t>ских электрических сетей, РД 34.20.185-94;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распределительное устройство проектируемой ПС ЗРУ-10 кВ выполняется с одной секционированной системой сборных шин с устройством автоматического ввода резерва на секционном выключателе;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сооружение кабельного коллектора по техническому коридору для выпо</w:t>
      </w:r>
      <w:r w:rsidRPr="004B7379">
        <w:rPr>
          <w:szCs w:val="28"/>
        </w:rPr>
        <w:t>л</w:t>
      </w:r>
      <w:r w:rsidRPr="004B7379">
        <w:rPr>
          <w:szCs w:val="28"/>
        </w:rPr>
        <w:t>нения глубокого ввода 220 кВ от опорной ПС-220 кВ «Правобережная» до прое</w:t>
      </w:r>
      <w:r w:rsidRPr="004B7379">
        <w:rPr>
          <w:szCs w:val="28"/>
        </w:rPr>
        <w:t>к</w:t>
      </w:r>
      <w:r w:rsidRPr="004B7379">
        <w:rPr>
          <w:szCs w:val="28"/>
        </w:rPr>
        <w:t>тируемой ПС-220/10 кВ;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прокладка в кабельном коллекторе двух ниток из трех одножильных каб</w:t>
      </w:r>
      <w:r w:rsidRPr="004B7379">
        <w:rPr>
          <w:szCs w:val="28"/>
        </w:rPr>
        <w:t>е</w:t>
      </w:r>
      <w:r w:rsidRPr="004B7379">
        <w:rPr>
          <w:szCs w:val="28"/>
        </w:rPr>
        <w:t>лей с изоляцией из сшитого полиэтилена на напряжение 220 кВ от разных секций источника питания РУ-220 кВ ПС «Правобережная» до вводных устройств 220 кВ проектируемой ПС.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равномерного распределения электрической энергии по планируемой территории на напряжении 10 кВ предусматривается строительство пяти распр</w:t>
      </w:r>
      <w:r w:rsidRPr="004B7379">
        <w:rPr>
          <w:szCs w:val="28"/>
        </w:rPr>
        <w:t>е</w:t>
      </w:r>
      <w:r w:rsidRPr="004B7379">
        <w:rPr>
          <w:szCs w:val="28"/>
        </w:rPr>
        <w:t>делительных пунктов (далее – РП) РП-10 кВ со встроенными в них двухтран</w:t>
      </w:r>
      <w:r w:rsidRPr="004B7379">
        <w:rPr>
          <w:szCs w:val="28"/>
        </w:rPr>
        <w:t>с</w:t>
      </w:r>
      <w:r w:rsidRPr="004B7379">
        <w:rPr>
          <w:szCs w:val="28"/>
        </w:rPr>
        <w:t>форматорными понизительными подстанциями ТП-10/0,4 кВ с трансформаторами мощностью 1000 – 1250 кВА. Оптимальная проходная мощность РП-10 кВ с</w:t>
      </w:r>
      <w:r w:rsidRPr="004B7379">
        <w:rPr>
          <w:szCs w:val="28"/>
        </w:rPr>
        <w:t>о</w:t>
      </w:r>
      <w:r w:rsidRPr="004B7379">
        <w:rPr>
          <w:szCs w:val="28"/>
        </w:rPr>
        <w:t>ставляет 12 МВт. Строительство РП предполагается в центрах нагрузок – в ква</w:t>
      </w:r>
      <w:r w:rsidRPr="004B7379">
        <w:rPr>
          <w:szCs w:val="28"/>
        </w:rPr>
        <w:t>р</w:t>
      </w:r>
      <w:r w:rsidRPr="004B7379">
        <w:rPr>
          <w:szCs w:val="28"/>
        </w:rPr>
        <w:t>талах 281.06.01.03,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281.05.01.01.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 xml:space="preserve">Для подключения конечных потребителей электроэнергии на напряжение 0,4 кВ на планируемой территории планируется строительство ряда </w:t>
      </w:r>
      <w:r w:rsidRPr="004B7379">
        <w:rPr>
          <w:szCs w:val="28"/>
        </w:rPr>
        <w:br/>
        <w:t>ТП-10/0,4 кВ с трансформаторами мощностью 630 - 1000 - 1250 кВА. Определ</w:t>
      </w:r>
      <w:r w:rsidRPr="004B7379">
        <w:rPr>
          <w:szCs w:val="28"/>
        </w:rPr>
        <w:t>е</w:t>
      </w:r>
      <w:r w:rsidRPr="004B7379">
        <w:rPr>
          <w:szCs w:val="28"/>
        </w:rPr>
        <w:t>ние количества и мощности ТП разрабатываются в проектной документации об</w:t>
      </w:r>
      <w:r w:rsidRPr="004B7379">
        <w:rPr>
          <w:szCs w:val="28"/>
        </w:rPr>
        <w:t>ъ</w:t>
      </w:r>
      <w:r w:rsidRPr="004B7379">
        <w:rPr>
          <w:szCs w:val="28"/>
        </w:rPr>
        <w:t>ектов капитального строительства на основании технических условий энерг</w:t>
      </w:r>
      <w:r w:rsidRPr="004B7379">
        <w:rPr>
          <w:szCs w:val="28"/>
        </w:rPr>
        <w:t>о</w:t>
      </w:r>
      <w:r w:rsidRPr="004B7379">
        <w:rPr>
          <w:szCs w:val="28"/>
        </w:rPr>
        <w:t>снабжающих организаций, выдаваемых на основании утвержденной в устано</w:t>
      </w:r>
      <w:r w:rsidRPr="004B7379">
        <w:rPr>
          <w:szCs w:val="28"/>
        </w:rPr>
        <w:t>в</w:t>
      </w:r>
      <w:r w:rsidRPr="004B7379">
        <w:rPr>
          <w:szCs w:val="28"/>
        </w:rPr>
        <w:t>ленном порядке схемы развития электрических сетей, и в объем данного проекта планировки не входят.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Обеспечение питания на напряжении 10 кВ РП-10 кВ и ТП-10/0,4 кВ ос</w:t>
      </w:r>
      <w:r w:rsidRPr="004B7379">
        <w:rPr>
          <w:szCs w:val="28"/>
        </w:rPr>
        <w:t>у</w:t>
      </w:r>
      <w:r w:rsidRPr="004B7379">
        <w:rPr>
          <w:szCs w:val="28"/>
        </w:rPr>
        <w:t>ществляется с помощью кабельных линий 10 кВ, прокладываемых подземно.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Передача потребителям электрической энергии на напряжении 0,4 кВ пр</w:t>
      </w:r>
      <w:r w:rsidRPr="004B7379">
        <w:rPr>
          <w:szCs w:val="28"/>
        </w:rPr>
        <w:t>о</w:t>
      </w:r>
      <w:r w:rsidRPr="004B7379">
        <w:rPr>
          <w:szCs w:val="28"/>
        </w:rPr>
        <w:t>изводится от проектируемых ТП-10/0,4 кВ через распределительные сети, выпо</w:t>
      </w:r>
      <w:r w:rsidRPr="004B7379">
        <w:rPr>
          <w:szCs w:val="28"/>
        </w:rPr>
        <w:t>л</w:t>
      </w:r>
      <w:r w:rsidRPr="004B7379">
        <w:rPr>
          <w:szCs w:val="28"/>
        </w:rPr>
        <w:t xml:space="preserve">ненные кабелями, на номинальное напряжение 1 кВ, прокладываемыми в земле. </w:t>
      </w:r>
    </w:p>
    <w:p w:rsid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Обеспечение части электрических нагрузок на планируемой территории возможно за счет реконструкции ПС 110 кВ «Мочище» с увеличением трансфо</w:t>
      </w:r>
      <w:r w:rsidRPr="004B7379">
        <w:rPr>
          <w:szCs w:val="28"/>
        </w:rPr>
        <w:t>р</w:t>
      </w:r>
      <w:r w:rsidRPr="004B7379">
        <w:rPr>
          <w:szCs w:val="28"/>
        </w:rPr>
        <w:t>маторной мощности (2х40 МВА), осуществляющейся в 2017 году в рамках мер</w:t>
      </w:r>
      <w:r w:rsidRPr="004B7379">
        <w:rPr>
          <w:szCs w:val="28"/>
        </w:rPr>
        <w:t>о</w:t>
      </w:r>
      <w:r w:rsidRPr="004B7379">
        <w:rPr>
          <w:szCs w:val="28"/>
        </w:rPr>
        <w:t>приятий по договору технологического присоединения к электрическим сетям объектов общества с ограниченной ответственностью холдинговой компании «Группа Компаний «Стрижи».</w:t>
      </w:r>
    </w:p>
    <w:p w:rsidR="0024379F" w:rsidRPr="004B7379" w:rsidRDefault="0024379F" w:rsidP="004B7379">
      <w:pPr>
        <w:widowControl w:val="0"/>
        <w:ind w:right="23"/>
        <w:rPr>
          <w:szCs w:val="28"/>
        </w:rPr>
      </w:pPr>
    </w:p>
    <w:bookmarkEnd w:id="2"/>
    <w:bookmarkEnd w:id="3"/>
    <w:bookmarkEnd w:id="4"/>
    <w:p w:rsidR="004B7379" w:rsidRPr="004B7379" w:rsidRDefault="0024379F" w:rsidP="004B7379">
      <w:pPr>
        <w:widowControl w:val="0"/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2. </w:t>
      </w:r>
      <w:r w:rsidR="004B7379" w:rsidRPr="004B7379">
        <w:rPr>
          <w:b/>
          <w:szCs w:val="28"/>
        </w:rPr>
        <w:t xml:space="preserve">Определение многофункциональных зон и их планируемого значения </w:t>
      </w:r>
    </w:p>
    <w:p w:rsidR="004B7379" w:rsidRPr="004B7379" w:rsidRDefault="004B7379" w:rsidP="004B7379">
      <w:pPr>
        <w:widowControl w:val="0"/>
        <w:suppressAutoHyphens/>
        <w:ind w:firstLine="0"/>
        <w:jc w:val="center"/>
        <w:rPr>
          <w:b/>
          <w:szCs w:val="28"/>
        </w:rPr>
      </w:pPr>
      <w:r w:rsidRPr="004B7379">
        <w:rPr>
          <w:b/>
          <w:szCs w:val="28"/>
        </w:rPr>
        <w:t>в городской застройке</w:t>
      </w:r>
    </w:p>
    <w:p w:rsidR="004B7379" w:rsidRPr="004B7379" w:rsidRDefault="004B7379" w:rsidP="004B7379">
      <w:pPr>
        <w:widowControl w:val="0"/>
        <w:suppressAutoHyphens/>
        <w:ind w:firstLine="0"/>
        <w:rPr>
          <w:b/>
          <w:szCs w:val="28"/>
        </w:rPr>
      </w:pP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В границах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объектов культуры и спорта;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застройки объектами делового, общественного и коммерческого назн</w:t>
      </w:r>
      <w:r w:rsidRPr="004B7379">
        <w:rPr>
          <w:szCs w:val="28"/>
        </w:rPr>
        <w:t>а</w:t>
      </w:r>
      <w:r w:rsidRPr="004B7379">
        <w:rPr>
          <w:szCs w:val="28"/>
        </w:rPr>
        <w:t>чения, в том числе многоэтажных жилых домов;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объектов здравоохранения;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специализированной малоэтажной общественной застройки;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специализированной средне- и многоэтажной общественной застройки;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объектов дошкольного, начального общего, основного общего и сре</w:t>
      </w:r>
      <w:r w:rsidRPr="004B7379">
        <w:rPr>
          <w:szCs w:val="28"/>
        </w:rPr>
        <w:t>д</w:t>
      </w:r>
      <w:r w:rsidRPr="004B7379">
        <w:rPr>
          <w:szCs w:val="28"/>
        </w:rPr>
        <w:t>него (полного) общего образования;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застройки жилыми домами смешанной этажности;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застройки многоэтажными жилыми домами (9 - 13 этажей);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застройки малоэтажными многоквартирными жилыми домами (до 4 этажей, включая мансардный);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индивидуальной жилой застройки;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зона улично-дорожной сети;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 xml:space="preserve">зона объектов инженерной инфраструктуры; 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 xml:space="preserve">зона стоянок для легковых автомобилей. 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Также проектом планировки предусматриваются зоны рекреационного н</w:t>
      </w:r>
      <w:r w:rsidRPr="004B7379">
        <w:rPr>
          <w:szCs w:val="28"/>
        </w:rPr>
        <w:t>а</w:t>
      </w:r>
      <w:r w:rsidRPr="004B7379">
        <w:rPr>
          <w:szCs w:val="28"/>
        </w:rPr>
        <w:t>значения, в том числе: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парки, скверы, бульвары, иные территории озеленения;</w:t>
      </w: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озелененные территории ограниченного пользования.</w:t>
      </w:r>
    </w:p>
    <w:p w:rsidR="004B7379" w:rsidRPr="004B7379" w:rsidRDefault="004B7379" w:rsidP="004B7379">
      <w:pPr>
        <w:widowControl w:val="0"/>
        <w:ind w:firstLine="0"/>
        <w:rPr>
          <w:b/>
          <w:sz w:val="24"/>
          <w:szCs w:val="24"/>
        </w:rPr>
      </w:pPr>
    </w:p>
    <w:p w:rsidR="004B7379" w:rsidRPr="004B7379" w:rsidRDefault="00091069" w:rsidP="004B7379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2.1. </w:t>
      </w:r>
      <w:r w:rsidR="004B7379" w:rsidRPr="004B7379">
        <w:rPr>
          <w:b/>
          <w:szCs w:val="28"/>
        </w:rPr>
        <w:t>Решения в части определения базового баланса зонирования территории</w:t>
      </w:r>
    </w:p>
    <w:p w:rsidR="004B7379" w:rsidRPr="004B7379" w:rsidRDefault="004B7379" w:rsidP="004B7379">
      <w:pPr>
        <w:widowControl w:val="0"/>
        <w:ind w:firstLine="0"/>
        <w:rPr>
          <w:b/>
          <w:sz w:val="24"/>
          <w:szCs w:val="24"/>
        </w:rPr>
      </w:pPr>
    </w:p>
    <w:p w:rsidR="004B7379" w:rsidRPr="004B7379" w:rsidRDefault="004B7379" w:rsidP="004B7379">
      <w:pPr>
        <w:widowControl w:val="0"/>
        <w:rPr>
          <w:szCs w:val="28"/>
        </w:rPr>
      </w:pPr>
      <w:r w:rsidRPr="004B7379">
        <w:rPr>
          <w:szCs w:val="28"/>
        </w:rPr>
        <w:t>Проектируемый баланс планируемой территории представлен в таблице 1.</w:t>
      </w:r>
    </w:p>
    <w:p w:rsidR="004B7379" w:rsidRPr="004B7379" w:rsidRDefault="004B7379" w:rsidP="004B7379">
      <w:pPr>
        <w:widowControl w:val="0"/>
        <w:ind w:firstLine="0"/>
        <w:jc w:val="right"/>
        <w:rPr>
          <w:sz w:val="24"/>
          <w:szCs w:val="24"/>
        </w:rPr>
      </w:pPr>
    </w:p>
    <w:p w:rsidR="004B7379" w:rsidRPr="004B7379" w:rsidRDefault="004B7379" w:rsidP="004B7379">
      <w:pPr>
        <w:widowControl w:val="0"/>
        <w:ind w:firstLine="0"/>
        <w:jc w:val="right"/>
        <w:rPr>
          <w:szCs w:val="28"/>
        </w:rPr>
      </w:pPr>
      <w:r w:rsidRPr="004B7379">
        <w:rPr>
          <w:szCs w:val="28"/>
        </w:rPr>
        <w:t>Таблица 1</w:t>
      </w:r>
    </w:p>
    <w:p w:rsidR="004B7379" w:rsidRPr="004B7379" w:rsidRDefault="004B7379" w:rsidP="004B7379">
      <w:pPr>
        <w:widowControl w:val="0"/>
        <w:ind w:firstLine="0"/>
        <w:jc w:val="right"/>
        <w:rPr>
          <w:sz w:val="22"/>
          <w:szCs w:val="22"/>
        </w:rPr>
      </w:pPr>
    </w:p>
    <w:p w:rsidR="004B7379" w:rsidRPr="004B7379" w:rsidRDefault="004B7379" w:rsidP="004B7379">
      <w:pPr>
        <w:widowControl w:val="0"/>
        <w:ind w:firstLine="0"/>
        <w:jc w:val="center"/>
        <w:rPr>
          <w:szCs w:val="28"/>
        </w:rPr>
      </w:pPr>
      <w:r w:rsidRPr="004B7379">
        <w:rPr>
          <w:szCs w:val="28"/>
        </w:rPr>
        <w:t xml:space="preserve">Проектируемый баланс планируемой территории </w:t>
      </w:r>
    </w:p>
    <w:p w:rsidR="004B7379" w:rsidRPr="004B7379" w:rsidRDefault="004B7379" w:rsidP="004B7379">
      <w:pPr>
        <w:widowControl w:val="0"/>
        <w:ind w:right="141" w:firstLine="0"/>
        <w:jc w:val="center"/>
        <w:rPr>
          <w:sz w:val="24"/>
          <w:szCs w:val="24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476"/>
        <w:gridCol w:w="1701"/>
        <w:gridCol w:w="1985"/>
      </w:tblGrid>
      <w:tr w:rsidR="004B7379" w:rsidRPr="004B7379" w:rsidTr="000E1E69">
        <w:trPr>
          <w:trHeight w:val="97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bookmarkStart w:id="5" w:name="OLE_LINK37"/>
            <w:bookmarkStart w:id="6" w:name="OLE_LINK38"/>
            <w:bookmarkStart w:id="7" w:name="OLE_LINK39"/>
            <w:r w:rsidRPr="004B7379">
              <w:rPr>
                <w:szCs w:val="28"/>
              </w:rPr>
              <w:t>№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п/п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B7379">
              <w:rPr>
                <w:rFonts w:eastAsia="Calibri"/>
                <w:szCs w:val="28"/>
                <w:lang w:eastAsia="en-US"/>
              </w:rPr>
              <w:t>Наименование показателей использования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rFonts w:eastAsia="Calibri"/>
                <w:szCs w:val="28"/>
                <w:lang w:eastAsia="en-US"/>
              </w:rPr>
              <w:t>планируемой территории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Площадь,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4B7379">
              <w:rPr>
                <w:color w:val="000000"/>
                <w:szCs w:val="28"/>
              </w:rPr>
              <w:t xml:space="preserve">Процент 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4B7379">
              <w:rPr>
                <w:color w:val="000000"/>
                <w:szCs w:val="28"/>
              </w:rPr>
              <w:t xml:space="preserve">от общей 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4B7379">
              <w:rPr>
                <w:color w:val="000000"/>
                <w:szCs w:val="28"/>
              </w:rPr>
              <w:t xml:space="preserve">площади 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4B7379">
              <w:rPr>
                <w:color w:val="000000"/>
                <w:szCs w:val="28"/>
              </w:rPr>
              <w:t xml:space="preserve">планируемой 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color w:val="000000"/>
                <w:szCs w:val="28"/>
              </w:rPr>
              <w:t>территории</w:t>
            </w:r>
          </w:p>
        </w:tc>
      </w:tr>
    </w:tbl>
    <w:p w:rsidR="004B7379" w:rsidRPr="004B7379" w:rsidRDefault="004B7379" w:rsidP="004B7379">
      <w:pPr>
        <w:widowControl w:val="0"/>
        <w:ind w:firstLine="0"/>
        <w:jc w:val="left"/>
        <w:rPr>
          <w:color w:val="FF0000"/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476"/>
        <w:gridCol w:w="1701"/>
        <w:gridCol w:w="1985"/>
      </w:tblGrid>
      <w:tr w:rsidR="004B7379" w:rsidRPr="00091069" w:rsidTr="000E1E69">
        <w:trPr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091069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91069">
              <w:rPr>
                <w:sz w:val="24"/>
                <w:szCs w:val="24"/>
              </w:rPr>
              <w:t>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091069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9106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091069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91069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091069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91069">
              <w:rPr>
                <w:sz w:val="24"/>
                <w:szCs w:val="24"/>
              </w:rPr>
              <w:t>4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bookmarkStart w:id="8" w:name="_Hlk268961"/>
            <w:r w:rsidRPr="004B7379">
              <w:rPr>
                <w:szCs w:val="28"/>
              </w:rPr>
              <w:t>1.1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Парки, скверы, бульвары, иные озелене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lastRenderedPageBreak/>
              <w:t xml:space="preserve">ные территории общего пользования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bookmarkStart w:id="9" w:name="OLE_LINK33"/>
            <w:bookmarkStart w:id="10" w:name="OLE_LINK34"/>
            <w:bookmarkStart w:id="11" w:name="OLE_LINK35"/>
            <w:bookmarkStart w:id="12" w:name="OLE_LINK36"/>
            <w:r w:rsidRPr="004B7379">
              <w:rPr>
                <w:szCs w:val="28"/>
              </w:rPr>
              <w:lastRenderedPageBreak/>
              <w:t>15,58</w:t>
            </w:r>
            <w:bookmarkEnd w:id="9"/>
            <w:bookmarkEnd w:id="10"/>
            <w:bookmarkEnd w:id="11"/>
            <w:bookmarkEnd w:id="12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3,94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lastRenderedPageBreak/>
              <w:t>1.2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1,71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1,47</w:t>
            </w:r>
          </w:p>
        </w:tc>
      </w:tr>
      <w:bookmarkEnd w:id="8"/>
      <w:tr w:rsidR="004B7379" w:rsidRPr="004B7379" w:rsidTr="000E1E69">
        <w:trPr>
          <w:trHeight w:val="23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bookmarkStart w:id="13" w:name="_Hlk268974"/>
            <w:r w:rsidRPr="004B7379">
              <w:rPr>
                <w:szCs w:val="28"/>
              </w:rPr>
              <w:t>2.1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застройки объектами делового, общ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ственного и коммерческого назначения, в том числе многоэтажных жилых домов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56,19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ind w:firstLine="34"/>
              <w:jc w:val="center"/>
            </w:pPr>
            <w:r w:rsidRPr="004B7379">
              <w:t>14,21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среднего профессиональн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го и высшего профессионального образ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вания, научно-исследовательских учрежд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ind w:firstLine="34"/>
              <w:jc w:val="center"/>
            </w:pPr>
            <w:r w:rsidRPr="004B7379">
              <w:t>0,80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здравоохранения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ind w:firstLine="34"/>
              <w:jc w:val="center"/>
            </w:pPr>
            <w:r w:rsidRPr="004B7379">
              <w:t>0,69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2.4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15,04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ind w:firstLine="34"/>
              <w:jc w:val="center"/>
            </w:pPr>
            <w:r w:rsidRPr="004B7379">
              <w:t>3,80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2.5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специализированной средне- и мног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29,34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ind w:firstLine="34"/>
              <w:jc w:val="center"/>
            </w:pPr>
            <w:r w:rsidRPr="004B7379">
              <w:t>7,42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2.6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25,13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ind w:firstLine="34"/>
              <w:jc w:val="center"/>
            </w:pPr>
            <w:r w:rsidRPr="004B7379">
              <w:t>6,36</w:t>
            </w:r>
          </w:p>
        </w:tc>
      </w:tr>
      <w:bookmarkEnd w:id="13"/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Жилые зоны,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bookmarkStart w:id="14" w:name="_Hlk268985"/>
            <w:r w:rsidRPr="004B7379">
              <w:rPr>
                <w:szCs w:val="28"/>
              </w:rPr>
              <w:t>3.1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застройки жилыми домами смеша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ной этажности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32,38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8,19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застройки малоэтажными многоква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тирными жилыми домами (до 4 этажей, включая мансардный)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0,48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43,56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11,02</w:t>
            </w:r>
          </w:p>
        </w:tc>
      </w:tr>
      <w:tr w:rsidR="004B7379" w:rsidRPr="004B7379" w:rsidTr="000E1E69">
        <w:trPr>
          <w:trHeight w:val="2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3.4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10,12</w:t>
            </w:r>
          </w:p>
        </w:tc>
      </w:tr>
      <w:bookmarkEnd w:id="14"/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Зоны инженерной и транспортной инфр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структур,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улично-дорожной сети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tabs>
                <w:tab w:val="center" w:pos="601"/>
              </w:tabs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112,15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28,37</w:t>
            </w:r>
          </w:p>
        </w:tc>
      </w:tr>
      <w:tr w:rsidR="004B7379" w:rsidRPr="004B7379" w:rsidTr="000E1E69">
        <w:trPr>
          <w:trHeight w:val="2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инженерной инфраструкт</w:t>
            </w:r>
            <w:r w:rsidRPr="004B7379">
              <w:rPr>
                <w:szCs w:val="28"/>
              </w:rPr>
              <w:t>у</w:t>
            </w:r>
            <w:r w:rsidRPr="004B7379">
              <w:rPr>
                <w:szCs w:val="28"/>
              </w:rPr>
              <w:t>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bookmarkStart w:id="15" w:name="OLE_LINK24"/>
            <w:bookmarkStart w:id="16" w:name="OLE_LINK25"/>
            <w:bookmarkStart w:id="17" w:name="OLE_LINK26"/>
            <w:bookmarkStart w:id="18" w:name="OLE_LINK27"/>
            <w:r w:rsidRPr="004B7379">
              <w:rPr>
                <w:szCs w:val="28"/>
              </w:rPr>
              <w:t>0,53</w:t>
            </w:r>
            <w:bookmarkEnd w:id="15"/>
            <w:bookmarkEnd w:id="16"/>
            <w:bookmarkEnd w:id="17"/>
            <w:bookmarkEnd w:id="18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0,13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4B7379">
              <w:rPr>
                <w:szCs w:val="28"/>
              </w:rPr>
              <w:t>Зона стоянок автомобильного транспорта,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bookmarkStart w:id="19" w:name="OLE_LINK28"/>
            <w:bookmarkStart w:id="20" w:name="OLE_LINK29"/>
            <w:bookmarkStart w:id="21" w:name="OLE_LINK30"/>
            <w:r w:rsidRPr="004B7379">
              <w:rPr>
                <w:szCs w:val="28"/>
              </w:rPr>
              <w:t>5,00</w:t>
            </w:r>
            <w:bookmarkEnd w:id="19"/>
            <w:bookmarkEnd w:id="20"/>
            <w:bookmarkEnd w:id="21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1,26</w:t>
            </w:r>
          </w:p>
        </w:tc>
      </w:tr>
      <w:tr w:rsidR="004B7379" w:rsidRPr="004B7379" w:rsidTr="000E1E69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Общая площадь в границах проекта план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ровки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395,32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100,00</w:t>
            </w:r>
          </w:p>
        </w:tc>
      </w:tr>
      <w:bookmarkEnd w:id="5"/>
      <w:bookmarkEnd w:id="6"/>
      <w:bookmarkEnd w:id="7"/>
    </w:tbl>
    <w:p w:rsidR="004B7379" w:rsidRPr="004B7379" w:rsidRDefault="004B7379" w:rsidP="004B7379">
      <w:pPr>
        <w:widowControl w:val="0"/>
        <w:ind w:right="23" w:firstLine="0"/>
        <w:rPr>
          <w:b/>
          <w:szCs w:val="28"/>
        </w:rPr>
      </w:pPr>
    </w:p>
    <w:p w:rsidR="00091069" w:rsidRDefault="00091069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2.2. </w:t>
      </w:r>
      <w:r w:rsidR="004B7379" w:rsidRPr="004B7379">
        <w:rPr>
          <w:b/>
          <w:szCs w:val="28"/>
        </w:rPr>
        <w:t xml:space="preserve">Размещение объектов капитального строительства 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4B7379">
        <w:rPr>
          <w:b/>
          <w:szCs w:val="28"/>
        </w:rPr>
        <w:t>федерального значения</w:t>
      </w:r>
    </w:p>
    <w:p w:rsidR="004B7379" w:rsidRPr="004B7379" w:rsidRDefault="004B7379" w:rsidP="004B7379">
      <w:pPr>
        <w:widowControl w:val="0"/>
        <w:ind w:right="23" w:firstLine="0"/>
        <w:rPr>
          <w:szCs w:val="28"/>
        </w:rPr>
      </w:pPr>
    </w:p>
    <w:p w:rsidR="004B7379" w:rsidRPr="004B7379" w:rsidRDefault="004B7379" w:rsidP="004B7379">
      <w:pPr>
        <w:widowControl w:val="0"/>
        <w:spacing w:line="240" w:lineRule="atLeast"/>
        <w:outlineLvl w:val="0"/>
        <w:rPr>
          <w:szCs w:val="28"/>
        </w:rPr>
      </w:pPr>
      <w:r w:rsidRPr="004B7379">
        <w:rPr>
          <w:szCs w:val="28"/>
        </w:rPr>
        <w:t>На расчетный срок предусматривается строительство опорных пунктов о</w:t>
      </w:r>
      <w:r w:rsidRPr="004B7379">
        <w:rPr>
          <w:szCs w:val="28"/>
        </w:rPr>
        <w:t>х</w:t>
      </w:r>
      <w:r w:rsidRPr="004B7379">
        <w:rPr>
          <w:szCs w:val="28"/>
        </w:rPr>
        <w:lastRenderedPageBreak/>
        <w:t>раны порядка в кварталах 281.05.02.03, 281.05.01.02.</w:t>
      </w:r>
    </w:p>
    <w:p w:rsidR="004B7379" w:rsidRPr="004B7379" w:rsidRDefault="004B7379" w:rsidP="004B7379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091069" w:rsidRDefault="00091069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2.3. </w:t>
      </w:r>
      <w:r w:rsidR="004B7379" w:rsidRPr="004B7379">
        <w:rPr>
          <w:b/>
          <w:szCs w:val="28"/>
        </w:rPr>
        <w:t xml:space="preserve">Размещение объектов капитального строительства 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4B7379">
        <w:rPr>
          <w:b/>
          <w:szCs w:val="28"/>
        </w:rPr>
        <w:t>регионального значения</w:t>
      </w:r>
    </w:p>
    <w:p w:rsidR="004B7379" w:rsidRPr="004B7379" w:rsidRDefault="004B7379" w:rsidP="004B7379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Существующие на планируемой территории объекты капитального стро</w:t>
      </w:r>
      <w:r w:rsidRPr="004B7379">
        <w:rPr>
          <w:szCs w:val="28"/>
        </w:rPr>
        <w:t>и</w:t>
      </w:r>
      <w:r w:rsidRPr="004B7379">
        <w:rPr>
          <w:szCs w:val="28"/>
        </w:rPr>
        <w:t xml:space="preserve">тельства регионального значения сохраняются на расчетный срок.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На расчетный срок предусматривается строительство новых амбулаторно-поликлинических учреждений для кварталов 281.02.01.02, 281.05.02.05, 281.06.01.04.</w:t>
      </w:r>
    </w:p>
    <w:p w:rsidR="004B7379" w:rsidRPr="004B7379" w:rsidRDefault="004B7379" w:rsidP="004B7379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4B7379" w:rsidRPr="004B7379" w:rsidRDefault="00FB6CC2" w:rsidP="004B7379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2.4. </w:t>
      </w:r>
      <w:r w:rsidR="004B7379" w:rsidRPr="004B7379">
        <w:rPr>
          <w:b/>
          <w:szCs w:val="28"/>
        </w:rPr>
        <w:t>Размещение объектов капитального строительства местного значения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На расчетный срок предусматривается строительство новых объектов д</w:t>
      </w:r>
      <w:r w:rsidRPr="004B7379">
        <w:rPr>
          <w:szCs w:val="28"/>
        </w:rPr>
        <w:t>о</w:t>
      </w:r>
      <w:r w:rsidRPr="004B7379">
        <w:rPr>
          <w:szCs w:val="28"/>
        </w:rPr>
        <w:t>школьного образования: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групп кварталов 281.01.01 и 281.01.02 – двух дошкольных образов</w:t>
      </w:r>
      <w:r w:rsidRPr="004B7379">
        <w:rPr>
          <w:szCs w:val="28"/>
        </w:rPr>
        <w:t>а</w:t>
      </w:r>
      <w:r w:rsidRPr="004B7379">
        <w:rPr>
          <w:szCs w:val="28"/>
        </w:rPr>
        <w:t>тельных организаций общей вместимостью 464 мест</w:t>
      </w:r>
      <w:r w:rsidR="00091069">
        <w:rPr>
          <w:szCs w:val="28"/>
        </w:rPr>
        <w:t>а</w:t>
      </w:r>
      <w:r w:rsidRPr="004B7379">
        <w:rPr>
          <w:szCs w:val="28"/>
        </w:rPr>
        <w:t>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групп кварталов 281.02.01 – двух дошкольных образовательных орган</w:t>
      </w:r>
      <w:r w:rsidRPr="004B7379">
        <w:rPr>
          <w:szCs w:val="28"/>
        </w:rPr>
        <w:t>и</w:t>
      </w:r>
      <w:r w:rsidRPr="004B7379">
        <w:rPr>
          <w:szCs w:val="28"/>
        </w:rPr>
        <w:t>заций общей вместимостью 435 мест;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групп кварталов 281.05.01 – двух дошкольных образовательных орган</w:t>
      </w:r>
      <w:r w:rsidRPr="004B7379">
        <w:rPr>
          <w:szCs w:val="28"/>
        </w:rPr>
        <w:t>и</w:t>
      </w:r>
      <w:r w:rsidRPr="004B7379">
        <w:rPr>
          <w:szCs w:val="28"/>
        </w:rPr>
        <w:t>заций общей вместимостью 407 мест;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групп кварталов 281.05.02 – двух дошкольных образовательных орган</w:t>
      </w:r>
      <w:r w:rsidRPr="004B7379">
        <w:rPr>
          <w:szCs w:val="28"/>
        </w:rPr>
        <w:t>и</w:t>
      </w:r>
      <w:r w:rsidRPr="004B7379">
        <w:rPr>
          <w:szCs w:val="28"/>
        </w:rPr>
        <w:t xml:space="preserve">заций общей вместимостью 513 мест (из них одно встраиваемое на 70 мест);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групп кварталов 281.06.01 – одной дошкольной образовательной орг</w:t>
      </w:r>
      <w:r w:rsidRPr="004B7379">
        <w:rPr>
          <w:szCs w:val="28"/>
        </w:rPr>
        <w:t>а</w:t>
      </w:r>
      <w:r w:rsidRPr="004B7379">
        <w:rPr>
          <w:szCs w:val="28"/>
        </w:rPr>
        <w:t>низации вместимостью 298 мест.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На расчетный срок предусматривается строительство новых объектов о</w:t>
      </w:r>
      <w:r w:rsidRPr="004B7379">
        <w:rPr>
          <w:szCs w:val="28"/>
        </w:rPr>
        <w:t>б</w:t>
      </w:r>
      <w:r w:rsidRPr="004B7379">
        <w:rPr>
          <w:szCs w:val="28"/>
        </w:rPr>
        <w:t>щего среднего образования: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групп кварталов 281.01.01 и 281.01.02 – одной общеобразовательной организации вместимостью 1455 мест;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групп кварталов 281.02.01 – одной общеобразовательной организации вместимостью 1506 мест;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групп кварталов 281.05.01 и 281.05.02 – трех общеобразовательных о</w:t>
      </w:r>
      <w:r w:rsidRPr="004B7379">
        <w:rPr>
          <w:szCs w:val="28"/>
        </w:rPr>
        <w:t>р</w:t>
      </w:r>
      <w:r w:rsidRPr="004B7379">
        <w:rPr>
          <w:szCs w:val="28"/>
        </w:rPr>
        <w:t>ганизаций общей вместимостью 3712 мест.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На расчетный срок предусматривается строительство новых спортивных объектов в квартале 281.02.01.05.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Общеобразовательные организации и дошкольные образовательные орган</w:t>
      </w:r>
      <w:r w:rsidRPr="004B7379">
        <w:rPr>
          <w:szCs w:val="28"/>
        </w:rPr>
        <w:t>и</w:t>
      </w:r>
      <w:r w:rsidRPr="004B7379">
        <w:rPr>
          <w:szCs w:val="28"/>
        </w:rPr>
        <w:t>зации расположены в нормативной пешеходной доступности от жилых компле</w:t>
      </w:r>
      <w:r w:rsidRPr="004B7379">
        <w:rPr>
          <w:szCs w:val="28"/>
        </w:rPr>
        <w:t>к</w:t>
      </w:r>
      <w:r w:rsidRPr="004B7379">
        <w:rPr>
          <w:szCs w:val="28"/>
        </w:rPr>
        <w:t>сов кварталов (микрорайонов).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Радиус доступности для общеобразовательных организаций принят 500 м, для дошкольных образовательных организаций – 300 м в многоэтажной застройке и 500 м в малоэтажной застройке.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 xml:space="preserve">Нормативные показатели вместимости на 1 тыс. жителей составляют: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 xml:space="preserve">для дошкольных образовательных организаций – 35 мест;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для общеобразовательных организаций – 115 мест.</w:t>
      </w:r>
    </w:p>
    <w:p w:rsidR="004B7379" w:rsidRPr="004B7379" w:rsidRDefault="004B7379" w:rsidP="004B7379">
      <w:pPr>
        <w:spacing w:line="240" w:lineRule="atLeast"/>
        <w:ind w:firstLine="0"/>
        <w:jc w:val="center"/>
        <w:rPr>
          <w:b/>
          <w:szCs w:val="28"/>
        </w:rPr>
      </w:pPr>
    </w:p>
    <w:p w:rsidR="004B7379" w:rsidRPr="004B7379" w:rsidRDefault="0064497E" w:rsidP="004B7379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2.5. </w:t>
      </w:r>
      <w:r w:rsidR="004B7379" w:rsidRPr="004B7379">
        <w:rPr>
          <w:b/>
          <w:szCs w:val="28"/>
        </w:rPr>
        <w:t>Мероприятия по обеспечению доступа инвалидов и маломобильных групп населения</w:t>
      </w:r>
    </w:p>
    <w:p w:rsidR="004B7379" w:rsidRPr="004B7379" w:rsidRDefault="004B7379" w:rsidP="004B7379">
      <w:pPr>
        <w:spacing w:line="240" w:lineRule="atLeast"/>
        <w:ind w:firstLine="0"/>
        <w:jc w:val="center"/>
        <w:rPr>
          <w:b/>
          <w:szCs w:val="28"/>
        </w:rPr>
      </w:pPr>
    </w:p>
    <w:p w:rsidR="004B7379" w:rsidRPr="004B7379" w:rsidRDefault="004B7379" w:rsidP="004B7379">
      <w:pPr>
        <w:spacing w:line="240" w:lineRule="atLeast"/>
        <w:ind w:firstLine="708"/>
        <w:rPr>
          <w:szCs w:val="28"/>
        </w:rPr>
      </w:pPr>
      <w:r w:rsidRPr="004B7379">
        <w:rPr>
          <w:szCs w:val="28"/>
        </w:rPr>
        <w:t>Проектом планировки приняты решения по формированию безопасной и удобной для инвалидов городской среды: по созданию условий для обеспечения беспрепятственной доступности объектов обслуживания в зонах застройки ра</w:t>
      </w:r>
      <w:r w:rsidRPr="004B7379">
        <w:rPr>
          <w:szCs w:val="28"/>
        </w:rPr>
        <w:t>з</w:t>
      </w:r>
      <w:r w:rsidRPr="004B7379">
        <w:rPr>
          <w:szCs w:val="28"/>
        </w:rPr>
        <w:t>личного функционального назначения, зонах рекреации, а также в местах польз</w:t>
      </w:r>
      <w:r w:rsidRPr="004B7379">
        <w:rPr>
          <w:szCs w:val="28"/>
        </w:rPr>
        <w:t>о</w:t>
      </w:r>
      <w:r w:rsidRPr="004B7379">
        <w:rPr>
          <w:szCs w:val="28"/>
        </w:rPr>
        <w:t>вания транспортными коммуникациями, сооружениями, устройствами, пешехо</w:t>
      </w:r>
      <w:r w:rsidRPr="004B7379">
        <w:rPr>
          <w:szCs w:val="28"/>
        </w:rPr>
        <w:t>д</w:t>
      </w:r>
      <w:r w:rsidRPr="004B7379">
        <w:rPr>
          <w:szCs w:val="28"/>
        </w:rPr>
        <w:t>ными путями. Кроме того приняты решения по организации информационной доступности объектов. Улично-дорожная сеть запроектирована с учетом прокла</w:t>
      </w:r>
      <w:r w:rsidRPr="004B7379">
        <w:rPr>
          <w:szCs w:val="28"/>
        </w:rPr>
        <w:t>д</w:t>
      </w:r>
      <w:r w:rsidRPr="004B7379">
        <w:rPr>
          <w:szCs w:val="28"/>
        </w:rPr>
        <w:t>ки пешеходных маршрутов для инвалидов и маломобильных групп населения с устройством доступных им подходов к площадкам и местам посадки в общес</w:t>
      </w:r>
      <w:r w:rsidRPr="004B7379">
        <w:rPr>
          <w:szCs w:val="28"/>
        </w:rPr>
        <w:t>т</w:t>
      </w:r>
      <w:r w:rsidRPr="004B7379">
        <w:rPr>
          <w:szCs w:val="28"/>
        </w:rPr>
        <w:t>венный транспорт.</w:t>
      </w:r>
    </w:p>
    <w:p w:rsidR="004B7379" w:rsidRPr="004B7379" w:rsidRDefault="004B7379" w:rsidP="004B7379">
      <w:pPr>
        <w:spacing w:line="240" w:lineRule="atLeast"/>
        <w:ind w:firstLine="708"/>
        <w:rPr>
          <w:szCs w:val="28"/>
        </w:rPr>
      </w:pPr>
      <w:r w:rsidRPr="004B7379">
        <w:rPr>
          <w:szCs w:val="28"/>
        </w:rPr>
        <w:t>Пешеходные пути к объектам повседневного обслуживания инвалидов з</w:t>
      </w:r>
      <w:r w:rsidRPr="004B7379">
        <w:rPr>
          <w:szCs w:val="28"/>
        </w:rPr>
        <w:t>а</w:t>
      </w:r>
      <w:r w:rsidRPr="004B7379">
        <w:rPr>
          <w:szCs w:val="28"/>
        </w:rPr>
        <w:t>проектированы без пересечений в одном уровне с городскими транспортными м</w:t>
      </w:r>
      <w:r w:rsidRPr="004B7379">
        <w:rPr>
          <w:szCs w:val="28"/>
        </w:rPr>
        <w:t>а</w:t>
      </w:r>
      <w:r w:rsidRPr="004B7379">
        <w:rPr>
          <w:szCs w:val="28"/>
        </w:rPr>
        <w:t>гистралями.</w:t>
      </w:r>
    </w:p>
    <w:p w:rsidR="004B7379" w:rsidRPr="004B7379" w:rsidRDefault="004B7379" w:rsidP="004B7379">
      <w:pPr>
        <w:spacing w:line="240" w:lineRule="atLeast"/>
        <w:ind w:firstLine="708"/>
        <w:rPr>
          <w:szCs w:val="28"/>
        </w:rPr>
      </w:pPr>
      <w:r w:rsidRPr="004B7379">
        <w:rPr>
          <w:szCs w:val="28"/>
        </w:rPr>
        <w:t>Предприятия общественного питания предполагается размещать в пределах укрупненных жилых кварталов. Продовольственные магазины, предприятия б</w:t>
      </w:r>
      <w:r w:rsidRPr="004B7379">
        <w:rPr>
          <w:szCs w:val="28"/>
        </w:rPr>
        <w:t>ы</w:t>
      </w:r>
      <w:r w:rsidRPr="004B7379">
        <w:rPr>
          <w:szCs w:val="28"/>
        </w:rPr>
        <w:t>тового обслуживания предполагается размещать на периферии укрупненных ж</w:t>
      </w:r>
      <w:r w:rsidRPr="004B7379">
        <w:rPr>
          <w:szCs w:val="28"/>
        </w:rPr>
        <w:t>и</w:t>
      </w:r>
      <w:r w:rsidRPr="004B7379">
        <w:rPr>
          <w:szCs w:val="28"/>
        </w:rPr>
        <w:t>лых кварталов, прилегающих к магистральным улицам, на первых этажах общ</w:t>
      </w:r>
      <w:r w:rsidRPr="004B7379">
        <w:rPr>
          <w:szCs w:val="28"/>
        </w:rPr>
        <w:t>е</w:t>
      </w:r>
      <w:r w:rsidRPr="004B7379">
        <w:rPr>
          <w:szCs w:val="28"/>
        </w:rPr>
        <w:t>ственных зданий. При этом размеры укрупненных кварталов запроектированы так, что из большинства домов жилищного фонда квартала обеспечивается до</w:t>
      </w:r>
      <w:r w:rsidRPr="004B7379">
        <w:rPr>
          <w:szCs w:val="28"/>
        </w:rPr>
        <w:t>с</w:t>
      </w:r>
      <w:r w:rsidRPr="004B7379">
        <w:rPr>
          <w:szCs w:val="28"/>
        </w:rPr>
        <w:t>тупность объектов повседневного обслуживания в радиусе 300 м, а там, где рад</w:t>
      </w:r>
      <w:r w:rsidRPr="004B7379">
        <w:rPr>
          <w:szCs w:val="28"/>
        </w:rPr>
        <w:t>и</w:t>
      </w:r>
      <w:r w:rsidRPr="004B7379">
        <w:rPr>
          <w:szCs w:val="28"/>
        </w:rPr>
        <w:t>ус обслуживания более 300 м</w:t>
      </w:r>
      <w:r w:rsidR="0064497E">
        <w:rPr>
          <w:szCs w:val="28"/>
        </w:rPr>
        <w:t>,</w:t>
      </w:r>
      <w:r w:rsidRPr="004B7379">
        <w:rPr>
          <w:szCs w:val="28"/>
        </w:rPr>
        <w:t xml:space="preserve"> организованы удобные для инвалидов пути движ</w:t>
      </w:r>
      <w:r w:rsidRPr="004B7379">
        <w:rPr>
          <w:szCs w:val="28"/>
        </w:rPr>
        <w:t>е</w:t>
      </w:r>
      <w:r w:rsidRPr="004B7379">
        <w:rPr>
          <w:szCs w:val="28"/>
        </w:rPr>
        <w:t>ния до этих объектов.</w:t>
      </w:r>
    </w:p>
    <w:p w:rsidR="004B7379" w:rsidRPr="004B7379" w:rsidRDefault="004B7379" w:rsidP="004B7379">
      <w:pPr>
        <w:spacing w:line="240" w:lineRule="atLeast"/>
        <w:ind w:firstLine="708"/>
        <w:rPr>
          <w:szCs w:val="28"/>
        </w:rPr>
      </w:pPr>
      <w:r w:rsidRPr="004B7379">
        <w:rPr>
          <w:szCs w:val="28"/>
        </w:rPr>
        <w:t>Вертикальная планировка территории разработана с учетом возможности перемещения инвалидов по пешеходным путям, проложенным вдоль магистрал</w:t>
      </w:r>
      <w:r w:rsidRPr="004B7379">
        <w:rPr>
          <w:szCs w:val="28"/>
        </w:rPr>
        <w:t>ь</w:t>
      </w:r>
      <w:r w:rsidRPr="004B7379">
        <w:rPr>
          <w:szCs w:val="28"/>
        </w:rPr>
        <w:t>ных и жилых улиц, с уклоном, не превышающим 5 % ко всем значимым объектам обслуживания, местам приложения труда, остановкам общественного транспорта, зонам отдыха. Пешеходные маршруты на внутриквартальных территориях, с</w:t>
      </w:r>
      <w:r w:rsidRPr="004B7379">
        <w:rPr>
          <w:szCs w:val="28"/>
        </w:rPr>
        <w:t>о</w:t>
      </w:r>
      <w:r w:rsidRPr="004B7379">
        <w:rPr>
          <w:szCs w:val="28"/>
        </w:rPr>
        <w:t>единяющие между собою наиболее важные объекты, совмещенные с линейными элементами озеленения, также запроектированы с уклонами, не превышающими 5 %.</w:t>
      </w:r>
    </w:p>
    <w:p w:rsidR="004B7379" w:rsidRPr="004B7379" w:rsidRDefault="004B7379" w:rsidP="004B7379">
      <w:pPr>
        <w:spacing w:line="240" w:lineRule="atLeast"/>
        <w:ind w:firstLine="708"/>
        <w:rPr>
          <w:szCs w:val="28"/>
        </w:rPr>
      </w:pPr>
      <w:r w:rsidRPr="004B7379">
        <w:rPr>
          <w:szCs w:val="28"/>
        </w:rPr>
        <w:t>Места наиболее вероятного приложения труда, учреждения образования, обслуживания, офисы IT компаний запроектированы в центре территории, на п</w:t>
      </w:r>
      <w:r w:rsidRPr="004B7379">
        <w:rPr>
          <w:szCs w:val="28"/>
        </w:rPr>
        <w:t>е</w:t>
      </w:r>
      <w:r w:rsidRPr="004B7379">
        <w:rPr>
          <w:szCs w:val="28"/>
        </w:rPr>
        <w:t>риферии жилых кварталов, в непосредственной близости от остановок общес</w:t>
      </w:r>
      <w:r w:rsidRPr="004B7379">
        <w:rPr>
          <w:szCs w:val="28"/>
        </w:rPr>
        <w:t>т</w:t>
      </w:r>
      <w:r w:rsidRPr="004B7379">
        <w:rPr>
          <w:szCs w:val="28"/>
        </w:rPr>
        <w:t>венного транспорта.</w:t>
      </w:r>
    </w:p>
    <w:p w:rsidR="004B7379" w:rsidRPr="004B7379" w:rsidRDefault="004B7379" w:rsidP="004B7379">
      <w:pPr>
        <w:spacing w:line="240" w:lineRule="atLeast"/>
        <w:ind w:firstLine="708"/>
        <w:rPr>
          <w:szCs w:val="28"/>
        </w:rPr>
      </w:pPr>
      <w:r w:rsidRPr="004B7379">
        <w:rPr>
          <w:szCs w:val="28"/>
        </w:rPr>
        <w:t>Транспортно-пересадочные узлы запроектированы с учетом размещения о</w:t>
      </w:r>
      <w:r w:rsidRPr="004B7379">
        <w:rPr>
          <w:szCs w:val="28"/>
        </w:rPr>
        <w:t>с</w:t>
      </w:r>
      <w:r w:rsidRPr="004B7379">
        <w:rPr>
          <w:szCs w:val="28"/>
        </w:rPr>
        <w:t>тановок различных видов общественного транспорта и входов в перехватыва</w:t>
      </w:r>
      <w:r w:rsidRPr="004B7379">
        <w:rPr>
          <w:szCs w:val="28"/>
        </w:rPr>
        <w:t>ю</w:t>
      </w:r>
      <w:r w:rsidRPr="004B7379">
        <w:rPr>
          <w:szCs w:val="28"/>
        </w:rPr>
        <w:t>щие стоянки в радиусе 200 м.</w:t>
      </w:r>
    </w:p>
    <w:p w:rsidR="004B7379" w:rsidRPr="004B7379" w:rsidRDefault="004B7379" w:rsidP="004B7379">
      <w:pPr>
        <w:spacing w:line="240" w:lineRule="atLeast"/>
        <w:ind w:firstLine="708"/>
        <w:rPr>
          <w:szCs w:val="28"/>
        </w:rPr>
      </w:pPr>
      <w:r w:rsidRPr="004B7379">
        <w:rPr>
          <w:szCs w:val="28"/>
        </w:rPr>
        <w:t>Перемещение по планируемой территории в основном безбарьерное. Кроме того, предполагается устройство поверхностей основных пешеходных путей с и</w:t>
      </w:r>
      <w:r w:rsidRPr="004B7379">
        <w:rPr>
          <w:szCs w:val="28"/>
        </w:rPr>
        <w:t>с</w:t>
      </w:r>
      <w:r w:rsidRPr="004B7379">
        <w:rPr>
          <w:szCs w:val="28"/>
        </w:rPr>
        <w:t>пользованием средств тактильной и цветовой ориентации.</w:t>
      </w:r>
    </w:p>
    <w:p w:rsidR="004B7379" w:rsidRPr="004B7379" w:rsidRDefault="004B7379" w:rsidP="004B7379">
      <w:pPr>
        <w:spacing w:line="240" w:lineRule="atLeast"/>
        <w:ind w:firstLine="708"/>
        <w:rPr>
          <w:szCs w:val="28"/>
        </w:rPr>
      </w:pPr>
      <w:r w:rsidRPr="004B7379">
        <w:rPr>
          <w:szCs w:val="28"/>
        </w:rPr>
        <w:t>На территориях, предназначенных для постоянного и временного хранения транспортных средств, проектом предусмотрено выделение мест хранения тран</w:t>
      </w:r>
      <w:r w:rsidRPr="004B7379">
        <w:rPr>
          <w:szCs w:val="28"/>
        </w:rPr>
        <w:t>с</w:t>
      </w:r>
      <w:r w:rsidRPr="004B7379">
        <w:rPr>
          <w:szCs w:val="28"/>
        </w:rPr>
        <w:lastRenderedPageBreak/>
        <w:t>портных средств, управляемых инвалидами, что учтено при определении площади этих территорий.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4B7379" w:rsidRPr="004B7379" w:rsidRDefault="00FB6CC2" w:rsidP="004B7379">
      <w:pPr>
        <w:widowControl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2.6. </w:t>
      </w:r>
      <w:r w:rsidR="004B7379" w:rsidRPr="004B7379">
        <w:rPr>
          <w:b/>
          <w:szCs w:val="28"/>
        </w:rPr>
        <w:t>Основные показатели развития планируемой территории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left"/>
        <w:rPr>
          <w:szCs w:val="28"/>
        </w:rPr>
      </w:pPr>
    </w:p>
    <w:p w:rsidR="004B7379" w:rsidRPr="004B7379" w:rsidRDefault="004B7379" w:rsidP="004B7379">
      <w:pPr>
        <w:widowControl w:val="0"/>
        <w:spacing w:line="240" w:lineRule="atLeast"/>
        <w:jc w:val="left"/>
        <w:rPr>
          <w:szCs w:val="28"/>
        </w:rPr>
      </w:pPr>
      <w:r w:rsidRPr="004B7379">
        <w:rPr>
          <w:szCs w:val="28"/>
        </w:rPr>
        <w:t>Расчет параметров системы обслуживания населения осуществлен с учетом МНГП и представлен в таблице 2.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left"/>
        <w:rPr>
          <w:szCs w:val="28"/>
        </w:rPr>
      </w:pPr>
    </w:p>
    <w:p w:rsidR="004B7379" w:rsidRPr="004B7379" w:rsidRDefault="004B7379" w:rsidP="004B7379">
      <w:pPr>
        <w:widowControl w:val="0"/>
        <w:spacing w:line="240" w:lineRule="atLeast"/>
        <w:ind w:firstLine="0"/>
        <w:jc w:val="right"/>
        <w:rPr>
          <w:szCs w:val="28"/>
        </w:rPr>
      </w:pPr>
      <w:r w:rsidRPr="004B7379">
        <w:rPr>
          <w:szCs w:val="28"/>
        </w:rPr>
        <w:t>Таблица 2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szCs w:val="28"/>
        </w:rPr>
      </w:pPr>
      <w:r w:rsidRPr="004B7379">
        <w:rPr>
          <w:szCs w:val="28"/>
        </w:rPr>
        <w:t>Расчет параметров системы обслуживания населения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szCs w:val="28"/>
        </w:rPr>
      </w:pPr>
    </w:p>
    <w:tbl>
      <w:tblPr>
        <w:tblW w:w="9974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8"/>
        <w:gridCol w:w="1956"/>
        <w:gridCol w:w="890"/>
        <w:gridCol w:w="1124"/>
        <w:gridCol w:w="992"/>
        <w:gridCol w:w="992"/>
        <w:gridCol w:w="972"/>
        <w:gridCol w:w="1123"/>
        <w:gridCol w:w="1307"/>
      </w:tblGrid>
      <w:tr w:rsidR="004B7379" w:rsidRPr="004B7379" w:rsidTr="000E1E69">
        <w:trPr>
          <w:cantSplit/>
          <w:trHeight w:val="2509"/>
          <w:tblHeader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№ п/п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Наименование объекта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Ед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 xml:space="preserve">ница </w:t>
            </w:r>
          </w:p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изме-рения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Норм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 xml:space="preserve">тив </w:t>
            </w:r>
          </w:p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вмести-мости на </w:t>
            </w:r>
          </w:p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 тыс. жит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Чи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>ле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ность нас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ления, тыс. чел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Ра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>чет-ный пок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за-тель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Пока-затель по прое</w:t>
            </w:r>
            <w:r w:rsidRPr="004B7379">
              <w:rPr>
                <w:szCs w:val="28"/>
              </w:rPr>
              <w:t>к</w:t>
            </w:r>
            <w:r w:rsidRPr="004B7379">
              <w:rPr>
                <w:szCs w:val="28"/>
              </w:rPr>
              <w:t>ту пл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ровки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щадь терр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тории по ра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 xml:space="preserve">чету, </w:t>
            </w:r>
          </w:p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Площадь террит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рии по проекту план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 xml:space="preserve">ровки, </w:t>
            </w:r>
          </w:p>
          <w:p w:rsidR="004B7379" w:rsidRPr="004B7379" w:rsidRDefault="004B7379" w:rsidP="000E1E69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</w:tr>
    </w:tbl>
    <w:p w:rsidR="004B7379" w:rsidRPr="004B7379" w:rsidRDefault="004B7379" w:rsidP="004B7379">
      <w:pPr>
        <w:widowControl w:val="0"/>
        <w:ind w:firstLine="0"/>
        <w:jc w:val="left"/>
        <w:rPr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8"/>
        <w:gridCol w:w="1956"/>
        <w:gridCol w:w="890"/>
        <w:gridCol w:w="1124"/>
        <w:gridCol w:w="992"/>
        <w:gridCol w:w="992"/>
        <w:gridCol w:w="972"/>
        <w:gridCol w:w="1123"/>
        <w:gridCol w:w="1307"/>
      </w:tblGrid>
      <w:tr w:rsidR="004B7379" w:rsidRPr="00FB6CC2" w:rsidTr="000E1E69">
        <w:trPr>
          <w:cantSplit/>
          <w:trHeight w:val="49"/>
          <w:tblHeader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FB6CC2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bookmarkStart w:id="22" w:name="OLE_LINK65"/>
            <w:bookmarkStart w:id="23" w:name="OLE_LINK66"/>
            <w:bookmarkStart w:id="24" w:name="OLE_LINK67"/>
            <w:r w:rsidRPr="00FB6CC2">
              <w:rPr>
                <w:sz w:val="24"/>
                <w:szCs w:val="24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FB6CC2" w:rsidRDefault="004B7379" w:rsidP="000E1E69">
            <w:pPr>
              <w:keepNext/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6CC2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FB6CC2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6CC2">
              <w:rPr>
                <w:sz w:val="24"/>
                <w:szCs w:val="24"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FB6CC2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6CC2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FB6CC2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6CC2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FB6CC2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6CC2">
              <w:rPr>
                <w:sz w:val="24"/>
                <w:szCs w:val="24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FB6CC2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6CC2">
              <w:rPr>
                <w:sz w:val="24"/>
                <w:szCs w:val="24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FB6CC2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6CC2">
              <w:rPr>
                <w:sz w:val="24"/>
                <w:szCs w:val="24"/>
              </w:rPr>
              <w:t>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FB6CC2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B6CC2">
              <w:rPr>
                <w:sz w:val="24"/>
                <w:szCs w:val="24"/>
              </w:rPr>
              <w:t>9</w:t>
            </w:r>
          </w:p>
        </w:tc>
      </w:tr>
      <w:tr w:rsidR="004B7379" w:rsidRPr="004B7379" w:rsidTr="000E1E69">
        <w:trPr>
          <w:cantSplit/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right="-108" w:firstLine="0"/>
              <w:rPr>
                <w:szCs w:val="28"/>
              </w:rPr>
            </w:pPr>
            <w:r w:rsidRPr="004B7379">
              <w:rPr>
                <w:szCs w:val="28"/>
              </w:rPr>
              <w:t>Дошкольные образовател</w:t>
            </w:r>
            <w:r w:rsidRPr="004B7379">
              <w:rPr>
                <w:szCs w:val="28"/>
              </w:rPr>
              <w:t>ь</w:t>
            </w:r>
            <w:r w:rsidRPr="004B7379">
              <w:rPr>
                <w:szCs w:val="28"/>
              </w:rPr>
              <w:t>ные организ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ции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м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  <w:bookmarkStart w:id="25" w:name="OLE_LINK3"/>
            <w:bookmarkStart w:id="26" w:name="OLE_LINK4"/>
            <w:r w:rsidRPr="004B7379">
              <w:rPr>
                <w:szCs w:val="28"/>
              </w:rPr>
              <w:t>60,290</w:t>
            </w:r>
          </w:p>
          <w:bookmarkEnd w:id="25"/>
          <w:bookmarkEnd w:id="26"/>
          <w:p w:rsidR="004B7379" w:rsidRPr="004B7379" w:rsidRDefault="004B7379" w:rsidP="000E1E69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2182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  <w:bookmarkStart w:id="27" w:name="OLE_LINK62"/>
            <w:bookmarkStart w:id="28" w:name="OLE_LINK63"/>
            <w:bookmarkStart w:id="29" w:name="OLE_LINK64"/>
            <w:r w:rsidRPr="004B7379">
              <w:rPr>
                <w:szCs w:val="28"/>
              </w:rPr>
              <w:t>2658</w:t>
            </w:r>
            <w:bookmarkEnd w:id="27"/>
            <w:bookmarkEnd w:id="28"/>
            <w:bookmarkEnd w:id="29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7,64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8,60 (+1 встра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ваемый)</w:t>
            </w:r>
          </w:p>
        </w:tc>
      </w:tr>
      <w:tr w:rsidR="004B7379" w:rsidRPr="004B7379" w:rsidTr="000E1E69">
        <w:trPr>
          <w:cantSplit/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right="-108" w:firstLine="0"/>
              <w:rPr>
                <w:szCs w:val="28"/>
              </w:rPr>
            </w:pPr>
            <w:r w:rsidRPr="004B7379">
              <w:rPr>
                <w:szCs w:val="28"/>
              </w:rPr>
              <w:t>Общеобраз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вательные о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ганизации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м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115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7169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  <w:r w:rsidRPr="004B7379">
              <w:rPr>
                <w:szCs w:val="28"/>
              </w:rPr>
              <w:t>8419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15,06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16,61</w:t>
            </w:r>
          </w:p>
        </w:tc>
      </w:tr>
      <w:tr w:rsidR="004B7379" w:rsidRPr="004B7379" w:rsidTr="000E1E69">
        <w:trPr>
          <w:trHeight w:val="72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Объекты то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говли, в том числе магаз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ны прод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вольстве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ных, непрод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вольственных товаров</w:t>
            </w:r>
          </w:p>
        </w:tc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 м то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г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вой пл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щади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3617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5426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капита-льного строител</w:t>
            </w:r>
            <w:r w:rsidRPr="004B7379">
              <w:rPr>
                <w:szCs w:val="28"/>
              </w:rPr>
              <w:t>ь</w:t>
            </w:r>
            <w:r w:rsidRPr="004B7379">
              <w:rPr>
                <w:szCs w:val="28"/>
              </w:rPr>
              <w:t>ства в зоне дел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вого, обществе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ного и коммерч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 xml:space="preserve">ского назначения </w:t>
            </w:r>
          </w:p>
        </w:tc>
      </w:tr>
      <w:tr w:rsidR="004B7379" w:rsidRPr="004B7379" w:rsidTr="000E1E69">
        <w:trPr>
          <w:trHeight w:val="130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1809</w:t>
            </w: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2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</w:tr>
      <w:tr w:rsidR="004B7379" w:rsidRPr="004B7379" w:rsidTr="000E1E69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Объекты о</w:t>
            </w:r>
            <w:r w:rsidRPr="004B7379">
              <w:rPr>
                <w:szCs w:val="28"/>
              </w:rPr>
              <w:t>б</w:t>
            </w:r>
            <w:r w:rsidRPr="004B7379">
              <w:rPr>
                <w:szCs w:val="28"/>
              </w:rPr>
              <w:t>щественного питания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м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8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482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482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тального стро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 xml:space="preserve">тельства в зоне </w:t>
            </w:r>
            <w:r w:rsidRPr="004B7379">
              <w:rPr>
                <w:szCs w:val="28"/>
              </w:rPr>
              <w:lastRenderedPageBreak/>
              <w:t>делового, общ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ственного и ко</w:t>
            </w:r>
            <w:r w:rsidRPr="004B7379">
              <w:rPr>
                <w:szCs w:val="28"/>
              </w:rPr>
              <w:t>м</w:t>
            </w:r>
            <w:r w:rsidRPr="004B7379">
              <w:rPr>
                <w:szCs w:val="28"/>
              </w:rPr>
              <w:t>мерческого н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значения</w:t>
            </w:r>
          </w:p>
        </w:tc>
      </w:tr>
      <w:tr w:rsidR="004B7379" w:rsidRPr="004B7379" w:rsidTr="000E1E69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lastRenderedPageBreak/>
              <w:t>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Объекты б</w:t>
            </w:r>
            <w:r w:rsidRPr="004B7379">
              <w:rPr>
                <w:szCs w:val="28"/>
              </w:rPr>
              <w:t>ы</w:t>
            </w:r>
            <w:r w:rsidRPr="004B7379">
              <w:rPr>
                <w:szCs w:val="28"/>
              </w:rPr>
              <w:t>тового обсл</w:t>
            </w:r>
            <w:r w:rsidRPr="004B7379">
              <w:rPr>
                <w:szCs w:val="28"/>
              </w:rPr>
              <w:t>у</w:t>
            </w:r>
            <w:r w:rsidRPr="004B7379">
              <w:rPr>
                <w:szCs w:val="28"/>
              </w:rPr>
              <w:t>живания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бочее м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1,4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84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84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тального стро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тельства в зоне делового, общ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ственного и ко</w:t>
            </w:r>
            <w:r w:rsidRPr="004B7379">
              <w:rPr>
                <w:szCs w:val="28"/>
              </w:rPr>
              <w:t>м</w:t>
            </w:r>
            <w:r w:rsidRPr="004B7379">
              <w:rPr>
                <w:szCs w:val="28"/>
              </w:rPr>
              <w:t>мерческого н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значения</w:t>
            </w:r>
          </w:p>
        </w:tc>
      </w:tr>
      <w:tr w:rsidR="004B7379" w:rsidRPr="004B7379" w:rsidTr="000E1E69">
        <w:trPr>
          <w:cantSplit/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Раздаточные пункты м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лочной кухни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 м о</w:t>
            </w:r>
            <w:r w:rsidRPr="004B7379">
              <w:rPr>
                <w:szCs w:val="28"/>
              </w:rPr>
              <w:t>б</w:t>
            </w:r>
            <w:r w:rsidRPr="004B7379">
              <w:rPr>
                <w:szCs w:val="28"/>
              </w:rPr>
              <w:t>щей пл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щади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181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181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об</w:t>
            </w:r>
            <w:r w:rsidRPr="004B7379">
              <w:rPr>
                <w:szCs w:val="28"/>
              </w:rPr>
              <w:t>ъ</w:t>
            </w:r>
            <w:r w:rsidRPr="004B7379">
              <w:rPr>
                <w:szCs w:val="28"/>
              </w:rPr>
              <w:t>ектах капитальн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го строительства</w:t>
            </w:r>
          </w:p>
        </w:tc>
      </w:tr>
      <w:tr w:rsidR="004B7379" w:rsidRPr="004B7379" w:rsidTr="000E1E69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Аптеки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об</w:t>
            </w:r>
            <w:r w:rsidRPr="004B7379">
              <w:rPr>
                <w:szCs w:val="28"/>
              </w:rPr>
              <w:t>ъ</w:t>
            </w:r>
            <w:r w:rsidRPr="004B7379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1 на </w:t>
            </w:r>
          </w:p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20 тыс. жит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лей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капита-льного строител</w:t>
            </w:r>
            <w:r w:rsidRPr="004B7379">
              <w:rPr>
                <w:szCs w:val="28"/>
              </w:rPr>
              <w:t>ь</w:t>
            </w:r>
            <w:r w:rsidRPr="004B7379">
              <w:rPr>
                <w:szCs w:val="28"/>
              </w:rPr>
              <w:t>ства в зоне дел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вого, обществе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ного и коммерч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ского назначения</w:t>
            </w:r>
          </w:p>
        </w:tc>
      </w:tr>
      <w:tr w:rsidR="004B7379" w:rsidRPr="004B7379" w:rsidTr="000E1E69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Отделения почтовой св</w:t>
            </w:r>
            <w:r w:rsidRPr="004B7379">
              <w:rPr>
                <w:szCs w:val="28"/>
              </w:rPr>
              <w:t>я</w:t>
            </w:r>
            <w:r w:rsidRPr="004B7379">
              <w:rPr>
                <w:szCs w:val="28"/>
              </w:rPr>
              <w:t>зи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об</w:t>
            </w:r>
            <w:r w:rsidRPr="004B7379">
              <w:rPr>
                <w:szCs w:val="28"/>
              </w:rPr>
              <w:t>ъ</w:t>
            </w:r>
            <w:r w:rsidRPr="004B7379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1 на </w:t>
            </w:r>
          </w:p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9 тыс. жит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лей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7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капита-льного строител</w:t>
            </w:r>
            <w:r w:rsidRPr="004B7379">
              <w:rPr>
                <w:szCs w:val="28"/>
              </w:rPr>
              <w:t>ь</w:t>
            </w:r>
            <w:r w:rsidRPr="004B7379">
              <w:rPr>
                <w:szCs w:val="28"/>
              </w:rPr>
              <w:t>ства в зоне дел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вого, обществе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ного и коммерч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ского назначения</w:t>
            </w:r>
          </w:p>
        </w:tc>
      </w:tr>
      <w:tr w:rsidR="004B7379" w:rsidRPr="004B7379" w:rsidTr="000E1E69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9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Банки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оп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ц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 xml:space="preserve">ное </w:t>
            </w:r>
            <w:r w:rsidRPr="004B7379">
              <w:rPr>
                <w:szCs w:val="28"/>
              </w:rPr>
              <w:lastRenderedPageBreak/>
              <w:t>м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lastRenderedPageBreak/>
              <w:t xml:space="preserve">1 место на 2 – </w:t>
            </w:r>
          </w:p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 тыс. чел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век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30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капита-</w:t>
            </w:r>
            <w:r w:rsidRPr="004B7379">
              <w:rPr>
                <w:szCs w:val="28"/>
              </w:rPr>
              <w:lastRenderedPageBreak/>
              <w:t>льного строител</w:t>
            </w:r>
            <w:r w:rsidRPr="004B7379">
              <w:rPr>
                <w:szCs w:val="28"/>
              </w:rPr>
              <w:t>ь</w:t>
            </w:r>
            <w:r w:rsidRPr="004B7379">
              <w:rPr>
                <w:szCs w:val="28"/>
              </w:rPr>
              <w:t>ства в зоне дел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вого, обществе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ного и коммерч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ского назначения</w:t>
            </w:r>
          </w:p>
        </w:tc>
      </w:tr>
      <w:tr w:rsidR="004B7379" w:rsidRPr="004B7379" w:rsidTr="000E1E69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lastRenderedPageBreak/>
              <w:t>10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pacing w:val="-4"/>
                <w:szCs w:val="28"/>
              </w:rPr>
              <w:t>Ремонтно-экс-плуа</w:t>
            </w:r>
            <w:r w:rsidRPr="004B7379">
              <w:rPr>
                <w:szCs w:val="28"/>
              </w:rPr>
              <w:t>тацио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ные службы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об</w:t>
            </w:r>
            <w:r w:rsidRPr="004B7379">
              <w:rPr>
                <w:szCs w:val="28"/>
              </w:rPr>
              <w:t>ъ</w:t>
            </w:r>
            <w:r w:rsidRPr="004B7379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1 на </w:t>
            </w:r>
          </w:p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20 тыс. чел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век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капита-льного строител</w:t>
            </w:r>
            <w:r w:rsidRPr="004B7379">
              <w:rPr>
                <w:szCs w:val="28"/>
              </w:rPr>
              <w:t>ь</w:t>
            </w:r>
            <w:r w:rsidRPr="004B7379">
              <w:rPr>
                <w:szCs w:val="28"/>
              </w:rPr>
              <w:t>ства в зоне дел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вого, обществе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ного и коммерч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ского назначения</w:t>
            </w:r>
          </w:p>
        </w:tc>
      </w:tr>
      <w:tr w:rsidR="004B7379" w:rsidRPr="004B7379" w:rsidTr="000E1E69">
        <w:trPr>
          <w:trHeight w:val="92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rFonts w:eastAsia="Calibri"/>
                <w:szCs w:val="28"/>
              </w:rPr>
              <w:t>Объекты фи</w:t>
            </w:r>
            <w:r w:rsidRPr="004B7379">
              <w:rPr>
                <w:rFonts w:eastAsia="Calibri"/>
                <w:szCs w:val="28"/>
              </w:rPr>
              <w:t>з</w:t>
            </w:r>
            <w:r w:rsidRPr="004B7379">
              <w:rPr>
                <w:rFonts w:eastAsia="Calibri"/>
                <w:szCs w:val="28"/>
              </w:rPr>
              <w:t>культурно-оздоров</w:t>
            </w:r>
            <w:r w:rsidRPr="004B7379">
              <w:rPr>
                <w:rFonts w:eastAsia="Calibri"/>
                <w:szCs w:val="28"/>
              </w:rPr>
              <w:t>и</w:t>
            </w:r>
            <w:r w:rsidRPr="004B7379">
              <w:rPr>
                <w:rFonts w:eastAsia="Calibri"/>
                <w:szCs w:val="28"/>
              </w:rPr>
              <w:t>тельного н</w:t>
            </w:r>
            <w:r w:rsidRPr="004B7379">
              <w:rPr>
                <w:rFonts w:eastAsia="Calibri"/>
                <w:szCs w:val="28"/>
              </w:rPr>
              <w:t>а</w:t>
            </w:r>
            <w:r w:rsidRPr="004B7379">
              <w:rPr>
                <w:rFonts w:eastAsia="Calibri"/>
                <w:szCs w:val="28"/>
              </w:rPr>
              <w:t>значения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 м пл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щади пола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right="-113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30</w:t>
            </w:r>
          </w:p>
          <w:p w:rsidR="004B7379" w:rsidRPr="004B7379" w:rsidRDefault="004B7379" w:rsidP="000E1E6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</w:rPr>
            </w:pPr>
            <w:r w:rsidRPr="004B7379">
              <w:rPr>
                <w:szCs w:val="28"/>
              </w:rPr>
              <w:t>(с во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>пол-нением до 70 за счет и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>пользо-вания спо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тивных залов школ во вн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уроч-ное время)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1809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1809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капита-льного строител</w:t>
            </w:r>
            <w:r w:rsidRPr="004B7379">
              <w:rPr>
                <w:szCs w:val="28"/>
              </w:rPr>
              <w:t>ь</w:t>
            </w:r>
            <w:r w:rsidRPr="004B7379">
              <w:rPr>
                <w:szCs w:val="28"/>
              </w:rPr>
              <w:t>ства в зоне дел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вого, обществе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ного и коммерч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ского назначения</w:t>
            </w:r>
          </w:p>
        </w:tc>
      </w:tr>
      <w:tr w:rsidR="004B7379" w:rsidRPr="004B7379" w:rsidTr="000E1E69">
        <w:trPr>
          <w:trHeight w:val="1308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Опорные пункты охр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ны порядка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об</w:t>
            </w:r>
            <w:r w:rsidRPr="004B7379">
              <w:rPr>
                <w:szCs w:val="28"/>
              </w:rPr>
              <w:t>ъ</w:t>
            </w:r>
            <w:r w:rsidRPr="004B7379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1 на 15 тыс. </w:t>
            </w:r>
          </w:p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чел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век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капита-льного строител</w:t>
            </w:r>
            <w:r w:rsidRPr="004B7379">
              <w:rPr>
                <w:szCs w:val="28"/>
              </w:rPr>
              <w:t>ь</w:t>
            </w:r>
            <w:r w:rsidRPr="004B7379">
              <w:rPr>
                <w:szCs w:val="28"/>
              </w:rPr>
              <w:t>ства в зоне дел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вого, обществе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ного и коммерч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ского назначения</w:t>
            </w:r>
          </w:p>
        </w:tc>
      </w:tr>
      <w:tr w:rsidR="004B7379" w:rsidRPr="004B7379" w:rsidTr="000E1E69">
        <w:trPr>
          <w:cantSplit/>
          <w:trHeight w:val="654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lastRenderedPageBreak/>
              <w:t>13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Амбулаторно-поликлинич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ские учре</w:t>
            </w:r>
            <w:r w:rsidRPr="004B7379">
              <w:rPr>
                <w:szCs w:val="28"/>
              </w:rPr>
              <w:t>ж</w:t>
            </w:r>
            <w:r w:rsidRPr="004B7379">
              <w:rPr>
                <w:szCs w:val="28"/>
              </w:rPr>
              <w:t>дения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щ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ний в см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ну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18,18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60,290</w:t>
            </w:r>
          </w:p>
          <w:p w:rsidR="004B7379" w:rsidRPr="004B7379" w:rsidRDefault="004B7379" w:rsidP="000E1E69">
            <w:pPr>
              <w:widowControl w:val="0"/>
              <w:spacing w:line="0" w:lineRule="atLeast"/>
              <w:ind w:right="-54" w:firstLine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1131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1470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2,74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2,74</w:t>
            </w:r>
          </w:p>
        </w:tc>
      </w:tr>
      <w:tr w:rsidR="004B7379" w:rsidRPr="004B7379" w:rsidTr="000E1E69">
        <w:trPr>
          <w:cantSplit/>
          <w:trHeight w:val="163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Станции ск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рой и нео</w:t>
            </w:r>
            <w:r w:rsidRPr="004B7379">
              <w:rPr>
                <w:szCs w:val="28"/>
              </w:rPr>
              <w:t>т</w:t>
            </w:r>
            <w:r w:rsidRPr="004B7379">
              <w:rPr>
                <w:szCs w:val="28"/>
              </w:rPr>
              <w:t>ложной мед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цинской п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мощи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сан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та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ных а</w:t>
            </w:r>
            <w:r w:rsidRPr="004B7379">
              <w:rPr>
                <w:szCs w:val="28"/>
              </w:rPr>
              <w:t>в</w:t>
            </w:r>
            <w:r w:rsidRPr="004B7379">
              <w:rPr>
                <w:szCs w:val="28"/>
              </w:rPr>
              <w:t>т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м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б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лей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1 на 10 тыс. </w:t>
            </w:r>
          </w:p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чел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век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0,65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0,65</w:t>
            </w:r>
          </w:p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(разм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щены в зоне объектов здрав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охран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ния с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вместно с пол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клин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ками)</w:t>
            </w:r>
          </w:p>
        </w:tc>
      </w:tr>
      <w:tr w:rsidR="004B7379" w:rsidRPr="004B7379" w:rsidTr="000E1E69">
        <w:trPr>
          <w:trHeight w:val="22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Детские би</w:t>
            </w:r>
            <w:r w:rsidRPr="004B7379">
              <w:rPr>
                <w:szCs w:val="28"/>
              </w:rPr>
              <w:t>б</w:t>
            </w:r>
            <w:r w:rsidRPr="004B7379">
              <w:rPr>
                <w:szCs w:val="28"/>
              </w:rPr>
              <w:t>лиотеки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об</w:t>
            </w:r>
            <w:r w:rsidRPr="004B7379">
              <w:rPr>
                <w:szCs w:val="28"/>
              </w:rPr>
              <w:t>ъ</w:t>
            </w:r>
            <w:r w:rsidRPr="004B7379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 земельных участках во встроенных или в отдельно стоящих объектах капита-льного строител</w:t>
            </w:r>
            <w:r w:rsidRPr="004B7379">
              <w:rPr>
                <w:szCs w:val="28"/>
              </w:rPr>
              <w:t>ь</w:t>
            </w:r>
            <w:r w:rsidRPr="004B7379">
              <w:rPr>
                <w:szCs w:val="28"/>
              </w:rPr>
              <w:t>ства в зоне дел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вого, обществе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ного и коммерч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ского назначения</w:t>
            </w:r>
          </w:p>
        </w:tc>
      </w:tr>
      <w:tr w:rsidR="004B7379" w:rsidRPr="004B7379" w:rsidTr="000E1E69">
        <w:trPr>
          <w:cantSplit/>
          <w:trHeight w:val="432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bookmarkStart w:id="30" w:name="OLE_LINK31"/>
            <w:bookmarkStart w:id="31" w:name="OLE_LINK32"/>
            <w:r w:rsidRPr="004B7379">
              <w:rPr>
                <w:rFonts w:eastAsia="Calibri"/>
                <w:szCs w:val="28"/>
              </w:rPr>
              <w:t>Спортивные, тренажерные залы</w:t>
            </w:r>
            <w:bookmarkEnd w:id="30"/>
            <w:bookmarkEnd w:id="31"/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 м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щади пола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350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3740 -4987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3740 -4987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21,60</w:t>
            </w:r>
          </w:p>
        </w:tc>
      </w:tr>
      <w:tr w:rsidR="004B7379" w:rsidRPr="004B7379" w:rsidTr="000E1E69">
        <w:trPr>
          <w:cantSplit/>
          <w:trHeight w:val="438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Плавательные бассейны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 м зе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кала воды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79" w:rsidRPr="004B7379" w:rsidRDefault="004B7379" w:rsidP="000E1E69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1507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379" w:rsidRPr="004B7379" w:rsidRDefault="004B7379" w:rsidP="000E1E69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1507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color w:val="FF0000"/>
                <w:szCs w:val="28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</w:tr>
      <w:bookmarkEnd w:id="22"/>
      <w:bookmarkEnd w:id="23"/>
      <w:bookmarkEnd w:id="24"/>
    </w:tbl>
    <w:p w:rsidR="004B7379" w:rsidRPr="004B7379" w:rsidRDefault="004B7379" w:rsidP="004B7379">
      <w:pPr>
        <w:widowControl w:val="0"/>
        <w:ind w:right="23" w:firstLine="0"/>
        <w:rPr>
          <w:szCs w:val="28"/>
        </w:rPr>
      </w:pP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На расчетный срок предусматривается размещение новых объектов озел</w:t>
      </w:r>
      <w:r w:rsidRPr="004B7379">
        <w:rPr>
          <w:szCs w:val="28"/>
        </w:rPr>
        <w:t>е</w:t>
      </w:r>
      <w:r w:rsidRPr="004B7379">
        <w:rPr>
          <w:szCs w:val="28"/>
        </w:rPr>
        <w:t>нения общего пользования: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парков, скверов, бульваров и иных озелененных территорий общего польз</w:t>
      </w:r>
      <w:r w:rsidRPr="004B7379">
        <w:rPr>
          <w:szCs w:val="28"/>
        </w:rPr>
        <w:t>о</w:t>
      </w:r>
      <w:r w:rsidRPr="004B7379">
        <w:rPr>
          <w:szCs w:val="28"/>
        </w:rPr>
        <w:t xml:space="preserve">вания общей площадью </w:t>
      </w:r>
      <w:r w:rsidRPr="004B7379">
        <w:rPr>
          <w:color w:val="000000"/>
          <w:kern w:val="24"/>
          <w:szCs w:val="28"/>
        </w:rPr>
        <w:t xml:space="preserve">15,58 </w:t>
      </w:r>
      <w:r w:rsidRPr="004B7379">
        <w:rPr>
          <w:szCs w:val="28"/>
        </w:rPr>
        <w:t>га;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 xml:space="preserve">пешеходных бульваров и скверов общей протяженностью 10,33 км. 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На расчетный срок предусматриваются следующие мероприятия по реко</w:t>
      </w:r>
      <w:r w:rsidRPr="004B7379">
        <w:rPr>
          <w:szCs w:val="28"/>
        </w:rPr>
        <w:t>н</w:t>
      </w:r>
      <w:r w:rsidRPr="004B7379">
        <w:rPr>
          <w:szCs w:val="28"/>
        </w:rPr>
        <w:t>струкции существующих и строительству новых объектов улично-дорожной сети в пределах установленных проектом планировки красных линий: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lastRenderedPageBreak/>
        <w:t xml:space="preserve">реконструкция частично магистральной дороги скоростного движения </w:t>
      </w:r>
      <w:r w:rsidRPr="004B7379">
        <w:rPr>
          <w:szCs w:val="28"/>
        </w:rPr>
        <w:br/>
        <w:t>1-е Мочищенское шоссе (2,06 км),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частично магистральной улицы общегородск</w:t>
      </w:r>
      <w:r w:rsidRPr="004B7379">
        <w:rPr>
          <w:szCs w:val="28"/>
        </w:rPr>
        <w:t>о</w:t>
      </w:r>
      <w:r w:rsidRPr="004B7379">
        <w:rPr>
          <w:szCs w:val="28"/>
        </w:rPr>
        <w:t>го значения непрерывного движения (2,65 км), частично магистральной улицы общегородского значения регулируемого движения (0,95 км) с транспортными развязками;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строительство магистральной дороги скоростного движения «Ельцовская» с транспортными развязками;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реконструкция и строительство магистральной улицы общегородского зн</w:t>
      </w:r>
      <w:r w:rsidRPr="004B7379">
        <w:rPr>
          <w:szCs w:val="28"/>
        </w:rPr>
        <w:t>а</w:t>
      </w:r>
      <w:r w:rsidRPr="004B7379">
        <w:rPr>
          <w:szCs w:val="28"/>
        </w:rPr>
        <w:t>чения непрерывного движения Красного проспекта (3,24 км) с транспортными развязками;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реконструкция и строительство частично магистральной улицы общегоро</w:t>
      </w:r>
      <w:r w:rsidRPr="004B7379">
        <w:rPr>
          <w:szCs w:val="28"/>
        </w:rPr>
        <w:t>д</w:t>
      </w:r>
      <w:r w:rsidRPr="004B7379">
        <w:rPr>
          <w:szCs w:val="28"/>
        </w:rPr>
        <w:t>ского значения непрерывного движения (2,16 км), частично магистральной улицы общегородского значения регулируемого движения ул. Жуковского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(4,31 км) с транспортными развязками;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строительство магистральной улицы общегородского значения непреры</w:t>
      </w:r>
      <w:r w:rsidRPr="004B7379">
        <w:rPr>
          <w:szCs w:val="28"/>
        </w:rPr>
        <w:t>в</w:t>
      </w:r>
      <w:r w:rsidRPr="004B7379">
        <w:rPr>
          <w:szCs w:val="28"/>
        </w:rPr>
        <w:t>ного движения (1,25 км) с транспортными развязками;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расширение магистральных улиц районного значения и участка ул. Кубовой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(2,32 км)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районного значения;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расширение улиц и дорог местного значения: ул. Ереванской (0,77 км), ул. Байкальской (0,35 км), ул. Аэропорт (0,5 км), ул. Утренней (0,38 км), ул. Л</w:t>
      </w:r>
      <w:r w:rsidRPr="004B7379">
        <w:rPr>
          <w:szCs w:val="28"/>
        </w:rPr>
        <w:t>е</w:t>
      </w:r>
      <w:r w:rsidRPr="004B7379">
        <w:rPr>
          <w:szCs w:val="28"/>
        </w:rPr>
        <w:t>гендарной (0,38 км); строительство участков улиц и дорог местного значения о</w:t>
      </w:r>
      <w:r w:rsidRPr="004B7379">
        <w:rPr>
          <w:szCs w:val="28"/>
        </w:rPr>
        <w:t>б</w:t>
      </w:r>
      <w:r w:rsidRPr="004B7379">
        <w:rPr>
          <w:szCs w:val="28"/>
        </w:rPr>
        <w:t>щей протяженностью</w:t>
      </w:r>
      <w:r w:rsidRPr="004B7379">
        <w:rPr>
          <w:color w:val="FF0000"/>
          <w:szCs w:val="28"/>
        </w:rPr>
        <w:t xml:space="preserve"> </w:t>
      </w:r>
      <w:r w:rsidRPr="004B7379">
        <w:rPr>
          <w:szCs w:val="28"/>
        </w:rPr>
        <w:t>18,4 км.</w:t>
      </w:r>
    </w:p>
    <w:p w:rsidR="004B7379" w:rsidRPr="004B7379" w:rsidRDefault="004B7379" w:rsidP="004B7379">
      <w:pPr>
        <w:widowControl w:val="0"/>
        <w:ind w:right="23"/>
        <w:rPr>
          <w:szCs w:val="28"/>
        </w:rPr>
      </w:pPr>
      <w:r w:rsidRPr="004B7379">
        <w:rPr>
          <w:szCs w:val="28"/>
        </w:rPr>
        <w:t>Основные показатели развития планируемой территории представлены в таблице 3.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right"/>
        <w:outlineLvl w:val="0"/>
        <w:rPr>
          <w:szCs w:val="28"/>
        </w:rPr>
      </w:pPr>
      <w:r w:rsidRPr="004B7379">
        <w:rPr>
          <w:szCs w:val="28"/>
        </w:rPr>
        <w:t>Таблица 3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szCs w:val="28"/>
        </w:rPr>
      </w:pP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szCs w:val="28"/>
        </w:rPr>
      </w:pPr>
      <w:r w:rsidRPr="004B7379">
        <w:rPr>
          <w:szCs w:val="28"/>
        </w:rPr>
        <w:t>Основные показатели развития планируемой территории</w:t>
      </w:r>
    </w:p>
    <w:p w:rsidR="004B7379" w:rsidRPr="004B7379" w:rsidRDefault="004B7379" w:rsidP="004B7379">
      <w:pPr>
        <w:widowControl w:val="0"/>
        <w:spacing w:line="240" w:lineRule="atLeast"/>
        <w:ind w:firstLine="0"/>
        <w:jc w:val="center"/>
        <w:rPr>
          <w:szCs w:val="28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3"/>
        <w:gridCol w:w="4122"/>
        <w:gridCol w:w="1341"/>
        <w:gridCol w:w="1726"/>
        <w:gridCol w:w="1842"/>
      </w:tblGrid>
      <w:tr w:rsidR="004B7379" w:rsidRPr="004B7379" w:rsidTr="000E1E69">
        <w:trPr>
          <w:trHeight w:val="322"/>
        </w:trPr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№</w:t>
            </w:r>
          </w:p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п/п</w:t>
            </w:r>
          </w:p>
        </w:tc>
        <w:tc>
          <w:tcPr>
            <w:tcW w:w="4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Наименование показателя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Единица измер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Состояние на 2017 год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Состояние </w:t>
            </w:r>
          </w:p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на 2030 год</w:t>
            </w:r>
          </w:p>
        </w:tc>
      </w:tr>
      <w:tr w:rsidR="004B7379" w:rsidRPr="004B7379" w:rsidTr="000E1E69">
        <w:trPr>
          <w:trHeight w:val="322"/>
        </w:trPr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4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379" w:rsidRPr="004B7379" w:rsidRDefault="004B7379" w:rsidP="000E1E69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</w:tr>
    </w:tbl>
    <w:p w:rsidR="004B7379" w:rsidRPr="004B7379" w:rsidRDefault="004B7379" w:rsidP="004B7379">
      <w:pPr>
        <w:rPr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2"/>
        <w:gridCol w:w="4122"/>
        <w:gridCol w:w="1341"/>
        <w:gridCol w:w="1726"/>
        <w:gridCol w:w="1843"/>
      </w:tblGrid>
      <w:tr w:rsidR="004B7379" w:rsidRPr="003A66EB" w:rsidTr="000E1E69">
        <w:trPr>
          <w:cantSplit/>
          <w:tblHeader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3A66EB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A66EB">
              <w:rPr>
                <w:sz w:val="24"/>
                <w:szCs w:val="24"/>
              </w:rPr>
              <w:t>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3A66EB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A66EB">
              <w:rPr>
                <w:sz w:val="24"/>
                <w:szCs w:val="24"/>
              </w:rPr>
              <w:t>2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3A66EB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A66EB">
              <w:rPr>
                <w:sz w:val="24"/>
                <w:szCs w:val="24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3A66EB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A66EB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3A66EB" w:rsidRDefault="004B7379" w:rsidP="000E1E6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A66EB">
              <w:rPr>
                <w:sz w:val="24"/>
                <w:szCs w:val="24"/>
              </w:rPr>
              <w:t>5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Планируемая территория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395,32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395,32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Зоны рекреационного назнач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ния,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Парки, скверы, бульвары, иные озелененные территории общ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color w:val="000000"/>
                <w:kern w:val="24"/>
                <w:szCs w:val="28"/>
              </w:rPr>
              <w:t>15,58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Озелененные территории огр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ниченного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6,77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культуры и спо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та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2,41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5,83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lastRenderedPageBreak/>
              <w:t>1.2.1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застройки объектами дел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вого, общественного и комме</w:t>
            </w:r>
            <w:r w:rsidRPr="004B7379">
              <w:rPr>
                <w:szCs w:val="28"/>
              </w:rPr>
              <w:t>р</w:t>
            </w:r>
            <w:r w:rsidRPr="004B7379">
              <w:rPr>
                <w:szCs w:val="28"/>
              </w:rPr>
              <w:t>ческого назначения, в том числе многоэтажных жилых домов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6,15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56,19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1.2.2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среднего профе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>сионального и высшего профе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>сионального образования, нау</w:t>
            </w:r>
            <w:r w:rsidRPr="004B7379">
              <w:rPr>
                <w:szCs w:val="28"/>
              </w:rPr>
              <w:t>ч</w:t>
            </w:r>
            <w:r w:rsidRPr="004B7379">
              <w:rPr>
                <w:szCs w:val="28"/>
              </w:rPr>
              <w:t>но-исследовательских учрежд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ний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3,18</w:t>
            </w:r>
          </w:p>
        </w:tc>
      </w:tr>
      <w:tr w:rsidR="004B7379" w:rsidRPr="004B7379" w:rsidTr="000E1E69">
        <w:trPr>
          <w:cantSplit/>
          <w:trHeight w:val="20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1.2.3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здравоохранения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0,41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2,74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1.2.4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специализированной мал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этажной общественной застро</w:t>
            </w:r>
            <w:r w:rsidRPr="004B7379">
              <w:rPr>
                <w:szCs w:val="28"/>
              </w:rPr>
              <w:t>й</w:t>
            </w:r>
            <w:r w:rsidRPr="004B7379">
              <w:rPr>
                <w:szCs w:val="28"/>
              </w:rPr>
              <w:t>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0,99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15,04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1.2.5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специализированной сре</w:t>
            </w:r>
            <w:r w:rsidRPr="004B7379">
              <w:rPr>
                <w:szCs w:val="28"/>
              </w:rPr>
              <w:t>д</w:t>
            </w:r>
            <w:r w:rsidRPr="004B7379">
              <w:rPr>
                <w:szCs w:val="28"/>
              </w:rPr>
              <w:t>не- и многоэтажной обществе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ной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29,34</w:t>
            </w:r>
          </w:p>
        </w:tc>
      </w:tr>
      <w:tr w:rsidR="004B7379" w:rsidRPr="004B7379" w:rsidTr="000E1E69">
        <w:trPr>
          <w:cantSplit/>
          <w:trHeight w:val="227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1.2.6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5,27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25,13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Жилые зоны,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rPr>
          <w:cantSplit/>
          <w:trHeight w:val="449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1.3.1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32,38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1.3.2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застройки малоэтажными многоквартирными жилыми домами (до 4 этажей, включая мансардный)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1,90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1.3.3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43,56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1.3.4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индивидуальной жилой з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35,56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40,00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Зоны инженерной и транспор</w:t>
            </w:r>
            <w:r w:rsidRPr="004B7379">
              <w:rPr>
                <w:szCs w:val="28"/>
              </w:rPr>
              <w:t>т</w:t>
            </w:r>
            <w:r w:rsidRPr="004B7379">
              <w:rPr>
                <w:szCs w:val="28"/>
              </w:rPr>
              <w:t>ной инфраструктур, в том чи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>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улично-дорожной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25,03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tabs>
                <w:tab w:val="center" w:pos="601"/>
              </w:tabs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112,15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объектов инженерной и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фраструктуры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0,53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0,53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1.5.1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B7379" w:rsidRPr="004B7379" w:rsidRDefault="004B7379" w:rsidP="000E1E69">
            <w:pPr>
              <w:ind w:firstLine="0"/>
              <w:rPr>
                <w:rFonts w:ascii="Calibri" w:hAnsi="Calibri"/>
                <w:color w:val="000000"/>
              </w:rPr>
            </w:pPr>
            <w:r w:rsidRPr="004B7379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75,16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kern w:val="24"/>
                <w:szCs w:val="28"/>
              </w:rPr>
              <w:t>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4B7379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after="200" w:line="304" w:lineRule="atLeast"/>
              <w:ind w:firstLine="0"/>
              <w:rPr>
                <w:szCs w:val="28"/>
              </w:rPr>
            </w:pP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lastRenderedPageBreak/>
              <w:t>1.6.1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Зона стоянок для легковых а</w:t>
            </w:r>
            <w:r w:rsidRPr="004B7379">
              <w:rPr>
                <w:szCs w:val="28"/>
              </w:rPr>
              <w:t>в</w:t>
            </w:r>
            <w:r w:rsidRPr="004B7379">
              <w:rPr>
                <w:szCs w:val="28"/>
              </w:rPr>
              <w:t>томобилей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5,00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1.7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Прочие территории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125,57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1.7.1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Неиспользуемая территория, в том числе предоставленная для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125,57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</w:t>
            </w:r>
          </w:p>
        </w:tc>
      </w:tr>
      <w:tr w:rsidR="004B7379" w:rsidRPr="004B7379" w:rsidTr="00835569">
        <w:trPr>
          <w:cantSplit/>
          <w:trHeight w:val="227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1.7.2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 м/</w:t>
            </w:r>
          </w:p>
          <w:p w:rsidR="004B7379" w:rsidRPr="004B7379" w:rsidRDefault="004B7379" w:rsidP="003A66EB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чел</w:t>
            </w:r>
            <w:r w:rsidR="003A66EB">
              <w:rPr>
                <w:szCs w:val="28"/>
              </w:rPr>
              <w:t>овека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5,00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Население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Численность населения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тыс. 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человек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11,429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60,290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Плотность населения план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руемой территории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чел./га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153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bookmarkStart w:id="32" w:name="OLE_LINK60"/>
            <w:bookmarkStart w:id="33" w:name="OLE_LINK61"/>
            <w:r w:rsidRPr="004B7379">
              <w:rPr>
                <w:szCs w:val="28"/>
              </w:rPr>
              <w:t>Плотность населения</w:t>
            </w:r>
            <w:bookmarkEnd w:id="32"/>
            <w:bookmarkEnd w:id="33"/>
            <w:r w:rsidRPr="004B7379">
              <w:rPr>
                <w:szCs w:val="28"/>
              </w:rPr>
              <w:t xml:space="preserve"> террит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рий жилой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чел./га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234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Жилищный фонд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Средняя обеспеченность нас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ления общей площадью жилья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 м/</w:t>
            </w:r>
          </w:p>
          <w:p w:rsidR="004B7379" w:rsidRPr="004B7379" w:rsidRDefault="004B7379" w:rsidP="003A66EB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чел</w:t>
            </w:r>
            <w:r w:rsidR="003A66EB">
              <w:rPr>
                <w:szCs w:val="28"/>
              </w:rPr>
              <w:t>овека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Общий объем жилищного фо</w:t>
            </w:r>
            <w:r w:rsidRPr="004B7379">
              <w:rPr>
                <w:szCs w:val="28"/>
              </w:rPr>
              <w:t>н</w:t>
            </w:r>
            <w:r w:rsidRPr="004B7379">
              <w:rPr>
                <w:szCs w:val="28"/>
              </w:rPr>
              <w:t>да,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тыс. 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 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274,30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1808,70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Объекты социально-культурного и коммунально-бытового назначения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2658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Общеобразовательные орган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зации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8419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Библиотеки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объект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Амбулаторно-поликлинические учреждения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посещ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ний в смену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1470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Организации торговли всех в</w:t>
            </w:r>
            <w:r w:rsidRPr="004B7379">
              <w:rPr>
                <w:szCs w:val="28"/>
              </w:rPr>
              <w:t>и</w:t>
            </w:r>
            <w:r w:rsidRPr="004B7379">
              <w:rPr>
                <w:szCs w:val="28"/>
              </w:rPr>
              <w:t>дов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тыс. 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 м торговой площади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5426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Спортивные залы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кв. м 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площади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пола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3740 - 4987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4.7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Бассейны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кв. м зеркала воды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1507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Транспортная инфраструктура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10,60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19,5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Магистральные дороги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1,12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Магистральные улицы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6,24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10,35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lastRenderedPageBreak/>
              <w:t>5.1.3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Улицы и дороги местного зн</w:t>
            </w:r>
            <w:r w:rsidRPr="004B7379">
              <w:rPr>
                <w:szCs w:val="28"/>
              </w:rPr>
              <w:t>а</w:t>
            </w:r>
            <w:r w:rsidRPr="004B7379">
              <w:rPr>
                <w:szCs w:val="28"/>
              </w:rPr>
              <w:t>чения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4,36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8,03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Плотность улично-дорожной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км/кв. 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2,68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4,9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Плотность магистральной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км/кв. 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2,62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Протяженность линий общес</w:t>
            </w:r>
            <w:r w:rsidRPr="004B7379">
              <w:rPr>
                <w:szCs w:val="28"/>
              </w:rPr>
              <w:t>т</w:t>
            </w:r>
            <w:r w:rsidRPr="004B7379">
              <w:rPr>
                <w:szCs w:val="28"/>
              </w:rPr>
              <w:t>венного транспорта, в том чи</w:t>
            </w:r>
            <w:r w:rsidRPr="004B7379">
              <w:rPr>
                <w:szCs w:val="28"/>
              </w:rPr>
              <w:t>с</w:t>
            </w:r>
            <w:r w:rsidRPr="004B7379">
              <w:rPr>
                <w:szCs w:val="28"/>
              </w:rPr>
              <w:t>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6,24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10,35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Автобуса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6,57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10,35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Троллейбуса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3,48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5,47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5.4.3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Метрополитена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3,93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8,63</w:t>
            </w:r>
          </w:p>
        </w:tc>
      </w:tr>
      <w:tr w:rsidR="004B7379" w:rsidRPr="004B7379" w:rsidTr="000E1E69">
        <w:trPr>
          <w:cantSplit/>
          <w:trHeight w:val="929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5.6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тыс.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машино-мест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24,94</w:t>
            </w:r>
          </w:p>
        </w:tc>
      </w:tr>
      <w:tr w:rsidR="004B7379" w:rsidRPr="004B7379" w:rsidTr="000E1E69">
        <w:trPr>
          <w:cantSplit/>
          <w:trHeight w:val="234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</w:t>
            </w:r>
          </w:p>
        </w:tc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Инженерное оборудование и благоустройство планируемой территории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Водопотребление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тыс.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куб. м/ 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сутки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1,602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17727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Водоотведение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тыс.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 xml:space="preserve">куб. м/ </w:t>
            </w:r>
          </w:p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сутки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1,003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15327</w:t>
            </w:r>
          </w:p>
        </w:tc>
      </w:tr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bookmarkStart w:id="34" w:name="_Hlk274557"/>
            <w:r w:rsidRPr="004B7379">
              <w:rPr>
                <w:szCs w:val="28"/>
              </w:rPr>
              <w:t>6.3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Потребление тепла на отопл</w:t>
            </w:r>
            <w:r w:rsidRPr="004B7379">
              <w:rPr>
                <w:szCs w:val="28"/>
              </w:rPr>
              <w:t>е</w:t>
            </w:r>
            <w:r w:rsidRPr="004B7379">
              <w:rPr>
                <w:szCs w:val="28"/>
              </w:rPr>
              <w:t>ние, вентиляцию, горячее вод</w:t>
            </w:r>
            <w:r w:rsidRPr="004B7379">
              <w:rPr>
                <w:szCs w:val="28"/>
              </w:rPr>
              <w:t>о</w:t>
            </w:r>
            <w:r w:rsidRPr="004B7379">
              <w:rPr>
                <w:szCs w:val="28"/>
              </w:rPr>
              <w:t>снабжение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Гкал/час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16,35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225,04</w:t>
            </w:r>
          </w:p>
        </w:tc>
      </w:tr>
      <w:bookmarkEnd w:id="34"/>
      <w:tr w:rsidR="004B7379" w:rsidRPr="004B7379" w:rsidTr="000E1E69">
        <w:trPr>
          <w:cantSplit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6.4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rPr>
                <w:szCs w:val="28"/>
              </w:rPr>
            </w:pPr>
            <w:r w:rsidRPr="004B7379">
              <w:rPr>
                <w:szCs w:val="28"/>
              </w:rPr>
              <w:t>Потребление электроэнергии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МВт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1,89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379" w:rsidRPr="004B7379" w:rsidRDefault="004B7379" w:rsidP="000E1E69">
            <w:pPr>
              <w:widowControl w:val="0"/>
              <w:ind w:firstLine="0"/>
              <w:jc w:val="center"/>
              <w:rPr>
                <w:szCs w:val="28"/>
              </w:rPr>
            </w:pPr>
            <w:r w:rsidRPr="004B7379">
              <w:rPr>
                <w:szCs w:val="28"/>
              </w:rPr>
              <w:t>31,859</w:t>
            </w:r>
          </w:p>
        </w:tc>
      </w:tr>
    </w:tbl>
    <w:p w:rsidR="004B7379" w:rsidRPr="004B7379" w:rsidRDefault="004B7379" w:rsidP="004B7379">
      <w:pPr>
        <w:widowControl w:val="0"/>
        <w:tabs>
          <w:tab w:val="left" w:pos="4678"/>
          <w:tab w:val="left" w:pos="9781"/>
        </w:tabs>
        <w:suppressAutoHyphens/>
        <w:spacing w:before="480"/>
        <w:ind w:firstLine="0"/>
        <w:jc w:val="center"/>
        <w:rPr>
          <w:sz w:val="24"/>
          <w:szCs w:val="24"/>
        </w:rPr>
        <w:sectPr w:rsidR="004B7379" w:rsidRPr="004B7379" w:rsidSect="00BE3B4D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4B7379">
        <w:rPr>
          <w:sz w:val="24"/>
          <w:szCs w:val="24"/>
        </w:rPr>
        <w:t>______________</w:t>
      </w:r>
    </w:p>
    <w:p w:rsidR="004B7379" w:rsidRPr="004B7379" w:rsidRDefault="004B7379" w:rsidP="004B7379">
      <w:pPr>
        <w:ind w:left="6521" w:firstLine="0"/>
        <w:rPr>
          <w:sz w:val="24"/>
          <w:szCs w:val="24"/>
        </w:rPr>
      </w:pPr>
      <w:r w:rsidRPr="004B7379">
        <w:rPr>
          <w:sz w:val="24"/>
          <w:szCs w:val="24"/>
        </w:rPr>
        <w:lastRenderedPageBreak/>
        <w:t xml:space="preserve">Приложение 3 </w:t>
      </w:r>
    </w:p>
    <w:p w:rsidR="004B7379" w:rsidRPr="004B7379" w:rsidRDefault="004B7379" w:rsidP="004B7379">
      <w:pPr>
        <w:ind w:left="6521" w:firstLine="0"/>
        <w:rPr>
          <w:sz w:val="24"/>
          <w:szCs w:val="24"/>
        </w:rPr>
      </w:pPr>
      <w:r w:rsidRPr="004B7379">
        <w:rPr>
          <w:sz w:val="24"/>
          <w:szCs w:val="24"/>
        </w:rPr>
        <w:t>к проекту планировки террит</w:t>
      </w:r>
      <w:r w:rsidRPr="004B7379">
        <w:rPr>
          <w:sz w:val="24"/>
          <w:szCs w:val="24"/>
        </w:rPr>
        <w:t>о</w:t>
      </w:r>
      <w:r w:rsidRPr="004B7379">
        <w:rPr>
          <w:sz w:val="24"/>
          <w:szCs w:val="24"/>
        </w:rPr>
        <w:t>рии, ограниченной перспекти</w:t>
      </w:r>
      <w:r w:rsidRPr="004B7379">
        <w:rPr>
          <w:sz w:val="24"/>
          <w:szCs w:val="24"/>
        </w:rPr>
        <w:t>в</w:t>
      </w:r>
      <w:r w:rsidRPr="004B7379">
        <w:rPr>
          <w:sz w:val="24"/>
          <w:szCs w:val="24"/>
        </w:rPr>
        <w:t>ным направлением Красного проспекта, рекой 2-</w:t>
      </w:r>
      <w:r w:rsidR="000E1E69">
        <w:rPr>
          <w:sz w:val="24"/>
          <w:szCs w:val="24"/>
        </w:rPr>
        <w:t>я</w:t>
      </w:r>
      <w:r w:rsidRPr="004B7379">
        <w:rPr>
          <w:sz w:val="24"/>
          <w:szCs w:val="24"/>
        </w:rPr>
        <w:t> Ельцовк</w:t>
      </w:r>
      <w:r w:rsidR="000E1E69">
        <w:rPr>
          <w:sz w:val="24"/>
          <w:szCs w:val="24"/>
        </w:rPr>
        <w:t>а</w:t>
      </w:r>
      <w:r w:rsidRPr="004B7379">
        <w:rPr>
          <w:sz w:val="24"/>
          <w:szCs w:val="24"/>
        </w:rPr>
        <w:t>, ул. Жуковского, 1-м Мочище</w:t>
      </w:r>
      <w:r w:rsidRPr="004B7379">
        <w:rPr>
          <w:sz w:val="24"/>
          <w:szCs w:val="24"/>
        </w:rPr>
        <w:t>н</w:t>
      </w:r>
      <w:r w:rsidRPr="004B7379">
        <w:rPr>
          <w:sz w:val="24"/>
          <w:szCs w:val="24"/>
        </w:rPr>
        <w:t>ским шоссе, планируемой маг</w:t>
      </w:r>
      <w:r w:rsidRPr="004B7379">
        <w:rPr>
          <w:sz w:val="24"/>
          <w:szCs w:val="24"/>
        </w:rPr>
        <w:t>и</w:t>
      </w:r>
      <w:r w:rsidRPr="004B7379">
        <w:rPr>
          <w:sz w:val="24"/>
          <w:szCs w:val="24"/>
        </w:rPr>
        <w:t>стральной улицей общегоро</w:t>
      </w:r>
      <w:r w:rsidRPr="004B7379">
        <w:rPr>
          <w:sz w:val="24"/>
          <w:szCs w:val="24"/>
        </w:rPr>
        <w:t>д</w:t>
      </w:r>
      <w:r w:rsidRPr="004B7379">
        <w:rPr>
          <w:sz w:val="24"/>
          <w:szCs w:val="24"/>
        </w:rPr>
        <w:t>ского значения непрерывного движения, ул. Андреевской и перспективным продолжением ул. Утренней, в Заельцовском районе</w:t>
      </w:r>
    </w:p>
    <w:p w:rsidR="004B7379" w:rsidRPr="00835569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B7379" w:rsidRPr="00835569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B7379" w:rsidRPr="00835569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835569">
        <w:rPr>
          <w:b/>
          <w:szCs w:val="28"/>
        </w:rPr>
        <w:t>ПОЛОЖЕНИЯ</w:t>
      </w:r>
    </w:p>
    <w:p w:rsidR="004B7379" w:rsidRPr="00835569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835569">
        <w:rPr>
          <w:b/>
          <w:szCs w:val="28"/>
        </w:rPr>
        <w:t>об очередности планируемого развития территории</w:t>
      </w:r>
    </w:p>
    <w:p w:rsidR="004B7379" w:rsidRPr="00835569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B7379" w:rsidRPr="004B7379" w:rsidRDefault="004B7379" w:rsidP="004B7379">
      <w:pPr>
        <w:widowControl w:val="0"/>
        <w:spacing w:line="240" w:lineRule="atLeast"/>
        <w:ind w:firstLine="720"/>
      </w:pPr>
      <w:r w:rsidRPr="004B7379"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4B7379">
        <w:t>и</w:t>
      </w:r>
      <w:r w:rsidRPr="004B7379">
        <w:t>бирска от 21.12.2016 № 329 «О Программе комплексного развития социальной инфраструктуры города Новосибирска на 2017 – 2030 годы» до 2030 года.</w:t>
      </w:r>
    </w:p>
    <w:p w:rsidR="004B7379" w:rsidRPr="004B7379" w:rsidRDefault="004B7379" w:rsidP="004B7379">
      <w:pPr>
        <w:shd w:val="clear" w:color="auto" w:fill="FFFFFF"/>
      </w:pPr>
      <w:r w:rsidRPr="004B7379">
        <w:t>Строительство физкультурно-спортивных сооружений предполагается и</w:t>
      </w:r>
      <w:r w:rsidRPr="004B7379">
        <w:t>с</w:t>
      </w:r>
      <w:r w:rsidRPr="004B7379">
        <w:t>ходя из целей, установленных постановлением Правительства Новосибирской о</w:t>
      </w:r>
      <w:r w:rsidRPr="004B7379">
        <w:t>б</w:t>
      </w:r>
      <w:r w:rsidRPr="004B7379">
        <w:t>ласти от 23.01.2015 № 24-п «Об утверждении государственной программы Нов</w:t>
      </w:r>
      <w:r w:rsidRPr="004B7379">
        <w:t>о</w:t>
      </w:r>
      <w:r w:rsidRPr="004B7379">
        <w:t>сибирской области «Развитие физической культуры и спорта в Новосибирской области на 2015 – 2021 годы», после 2020 года.</w:t>
      </w:r>
      <w:bookmarkStart w:id="35" w:name="_GoBack"/>
      <w:bookmarkEnd w:id="35"/>
    </w:p>
    <w:p w:rsidR="004B7379" w:rsidRPr="004B7379" w:rsidRDefault="004B7379" w:rsidP="004B7379">
      <w:pPr>
        <w:widowControl w:val="0"/>
        <w:spacing w:line="240" w:lineRule="atLeast"/>
      </w:pPr>
      <w:r w:rsidRPr="004B7379">
        <w:t>Строительство и реконструкция улиц в границах проекта планировки в</w:t>
      </w:r>
      <w:r w:rsidRPr="004B7379">
        <w:t>ы</w:t>
      </w:r>
      <w:r w:rsidRPr="004B7379">
        <w:t>полняется с учетом исполнения муниципальной программы «Создание условий для осуществления дорожной деятельности в отношении автомобильных дорог общего пользования местного значения в границах города Новосибирска и обе</w:t>
      </w:r>
      <w:r w:rsidRPr="004B7379">
        <w:t>с</w:t>
      </w:r>
      <w:r w:rsidRPr="004B7379">
        <w:t>печения безопасности дорожного движения на них» на 2016 – 2020 годы, утве</w:t>
      </w:r>
      <w:r w:rsidRPr="004B7379">
        <w:t>р</w:t>
      </w:r>
      <w:r w:rsidRPr="004B7379">
        <w:t>жденной постановлением мэрии города Новосибирска от 31.12.2015 № 7502, на 2019 год.</w:t>
      </w:r>
    </w:p>
    <w:p w:rsidR="004B7379" w:rsidRPr="004B7379" w:rsidRDefault="004B7379" w:rsidP="004B7379">
      <w:pPr>
        <w:widowControl w:val="0"/>
        <w:spacing w:line="240" w:lineRule="atLeast"/>
      </w:pPr>
      <w:r w:rsidRPr="004B7379">
        <w:t>Строительство жилья необходимо осуществлять поэтапно с одновременным нормативным обеспечением объектами дошкольного, начального общего, осно</w:t>
      </w:r>
      <w:r w:rsidRPr="004B7379">
        <w:t>в</w:t>
      </w:r>
      <w:r w:rsidRPr="004B7379">
        <w:t xml:space="preserve">ного общего и среднего общего образования. </w:t>
      </w:r>
    </w:p>
    <w:p w:rsidR="004B7379" w:rsidRPr="004B7379" w:rsidRDefault="004B7379" w:rsidP="004B7379">
      <w:pPr>
        <w:widowControl w:val="0"/>
        <w:spacing w:line="240" w:lineRule="atLeast"/>
        <w:ind w:firstLine="720"/>
        <w:rPr>
          <w:color w:val="FF0000"/>
          <w:szCs w:val="28"/>
        </w:rPr>
      </w:pPr>
      <w:r w:rsidRPr="004B7379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4B7379">
        <w:rPr>
          <w:szCs w:val="28"/>
        </w:rPr>
        <w:t>т</w:t>
      </w:r>
      <w:r w:rsidRPr="004B7379">
        <w:rPr>
          <w:szCs w:val="28"/>
        </w:rPr>
        <w:t>ных стоков, их состав, а также степень очистки стоков в соответствии с устано</w:t>
      </w:r>
      <w:r w:rsidRPr="004B7379">
        <w:rPr>
          <w:szCs w:val="28"/>
        </w:rPr>
        <w:t>в</w:t>
      </w:r>
      <w:r w:rsidRPr="004B7379">
        <w:rPr>
          <w:szCs w:val="28"/>
        </w:rPr>
        <w:t>ленными нормативами.</w:t>
      </w:r>
    </w:p>
    <w:p w:rsidR="004B7379" w:rsidRPr="004B7379" w:rsidRDefault="004B7379" w:rsidP="004B7379">
      <w:pPr>
        <w:widowControl w:val="0"/>
        <w:ind w:firstLine="708"/>
        <w:rPr>
          <w:szCs w:val="28"/>
        </w:rPr>
      </w:pPr>
      <w:r w:rsidRPr="004B7379">
        <w:rPr>
          <w:szCs w:val="28"/>
        </w:rPr>
        <w:t>Предусмотреть перечень мероприятий, необходимых для выноса железн</w:t>
      </w:r>
      <w:r w:rsidRPr="004B7379">
        <w:rPr>
          <w:szCs w:val="28"/>
        </w:rPr>
        <w:t>о</w:t>
      </w:r>
      <w:r w:rsidRPr="004B7379">
        <w:rPr>
          <w:szCs w:val="28"/>
        </w:rPr>
        <w:t>дорожных путей, с проработкой трассы железной дороги от жилого района «П</w:t>
      </w:r>
      <w:r w:rsidRPr="004B7379">
        <w:rPr>
          <w:szCs w:val="28"/>
        </w:rPr>
        <w:t>а</w:t>
      </w:r>
      <w:r w:rsidRPr="004B7379">
        <w:rPr>
          <w:szCs w:val="28"/>
        </w:rPr>
        <w:t>шино» до карьера Мочище с согласованием проектных решений с Управлением Западно-Сибирской железной дороги.</w:t>
      </w:r>
    </w:p>
    <w:p w:rsidR="004B7379" w:rsidRPr="004B7379" w:rsidRDefault="004B7379" w:rsidP="004B7379">
      <w:pPr>
        <w:widowControl w:val="0"/>
        <w:ind w:firstLine="708"/>
        <w:rPr>
          <w:szCs w:val="28"/>
        </w:rPr>
      </w:pPr>
    </w:p>
    <w:p w:rsidR="004B7379" w:rsidRPr="004B7379" w:rsidRDefault="004B7379" w:rsidP="004B7379">
      <w:pPr>
        <w:widowControl w:val="0"/>
        <w:ind w:firstLine="708"/>
        <w:rPr>
          <w:szCs w:val="28"/>
        </w:rPr>
      </w:pPr>
    </w:p>
    <w:p w:rsidR="004B7379" w:rsidRPr="004B7379" w:rsidRDefault="004B7379" w:rsidP="004B7379">
      <w:pPr>
        <w:widowControl w:val="0"/>
        <w:ind w:firstLine="708"/>
        <w:rPr>
          <w:szCs w:val="28"/>
        </w:rPr>
      </w:pPr>
    </w:p>
    <w:p w:rsidR="004B7379" w:rsidRPr="004B7379" w:rsidRDefault="004B7379" w:rsidP="004B7379">
      <w:pPr>
        <w:widowControl w:val="0"/>
        <w:ind w:firstLine="708"/>
        <w:rPr>
          <w:szCs w:val="28"/>
        </w:rPr>
      </w:pPr>
      <w:r w:rsidRPr="004B7379">
        <w:rPr>
          <w:szCs w:val="28"/>
        </w:rPr>
        <w:t>Для развития рекреационных территорий проекта планировки предусмо</w:t>
      </w:r>
      <w:r w:rsidRPr="004B7379">
        <w:rPr>
          <w:szCs w:val="28"/>
        </w:rPr>
        <w:t>т</w:t>
      </w:r>
      <w:r w:rsidRPr="004B7379">
        <w:rPr>
          <w:szCs w:val="28"/>
        </w:rPr>
        <w:t>реть сохранение существующего естественного ландшафта, развитие парковых зон, повышение уровня благоустройства мест отдыха населения, а также проект</w:t>
      </w:r>
      <w:r w:rsidRPr="004B7379">
        <w:rPr>
          <w:szCs w:val="28"/>
        </w:rPr>
        <w:t>и</w:t>
      </w:r>
      <w:r w:rsidRPr="004B7379">
        <w:rPr>
          <w:szCs w:val="28"/>
        </w:rPr>
        <w:t>рование и строительство новых уникальных спортивных зданий и сооружений.</w:t>
      </w:r>
    </w:p>
    <w:p w:rsidR="004B7379" w:rsidRPr="0088772F" w:rsidRDefault="004B7379" w:rsidP="004B7379">
      <w:pPr>
        <w:widowControl w:val="0"/>
        <w:spacing w:before="480"/>
        <w:ind w:firstLine="0"/>
        <w:jc w:val="center"/>
      </w:pPr>
      <w:r w:rsidRPr="004B7379">
        <w:t>____________</w:t>
      </w:r>
    </w:p>
    <w:p w:rsidR="004B7379" w:rsidRPr="0088772F" w:rsidRDefault="004B7379" w:rsidP="004B7379">
      <w:pPr>
        <w:widowControl w:val="0"/>
        <w:ind w:firstLine="708"/>
      </w:pPr>
    </w:p>
    <w:p w:rsidR="004B7379" w:rsidRPr="0088772F" w:rsidRDefault="004B7379" w:rsidP="004B7379">
      <w:pPr>
        <w:autoSpaceDE w:val="0"/>
        <w:autoSpaceDN w:val="0"/>
        <w:adjustRightInd w:val="0"/>
        <w:spacing w:line="240" w:lineRule="atLeast"/>
        <w:ind w:firstLine="0"/>
        <w:rPr>
          <w:szCs w:val="28"/>
        </w:rPr>
      </w:pPr>
    </w:p>
    <w:p w:rsidR="004B7379" w:rsidRPr="0088772F" w:rsidRDefault="004B7379" w:rsidP="004B7379">
      <w:pPr>
        <w:widowControl w:val="0"/>
        <w:ind w:firstLine="0"/>
        <w:jc w:val="left"/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7379" w:rsidRPr="0088772F" w:rsidRDefault="004B7379" w:rsidP="004B737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7379">
      <w:pPr>
        <w:ind w:firstLine="0"/>
        <w:rPr>
          <w:sz w:val="24"/>
          <w:szCs w:val="24"/>
        </w:rPr>
      </w:pPr>
    </w:p>
    <w:sectPr w:rsidR="00E237A4" w:rsidRPr="0088772F" w:rsidSect="0032580C">
      <w:headerReference w:type="even" r:id="rId14"/>
      <w:headerReference w:type="default" r:id="rId15"/>
      <w:headerReference w:type="first" r:id="rId16"/>
      <w:pgSz w:w="11907" w:h="16840" w:code="9"/>
      <w:pgMar w:top="1134" w:right="567" w:bottom="851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CC2" w:rsidRDefault="00FB6CC2" w:rsidP="007B56B1">
      <w:r>
        <w:separator/>
      </w:r>
    </w:p>
    <w:p w:rsidR="00FB6CC2" w:rsidRDefault="00FB6CC2"/>
  </w:endnote>
  <w:endnote w:type="continuationSeparator" w:id="0">
    <w:p w:rsidR="00FB6CC2" w:rsidRDefault="00FB6CC2" w:rsidP="007B56B1">
      <w:r>
        <w:continuationSeparator/>
      </w:r>
    </w:p>
    <w:p w:rsidR="00FB6CC2" w:rsidRDefault="00FB6CC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CC2" w:rsidRDefault="00FB6CC2" w:rsidP="007B56B1">
      <w:r>
        <w:separator/>
      </w:r>
    </w:p>
    <w:p w:rsidR="00FB6CC2" w:rsidRDefault="00FB6CC2"/>
  </w:footnote>
  <w:footnote w:type="continuationSeparator" w:id="0">
    <w:p w:rsidR="00FB6CC2" w:rsidRDefault="00FB6CC2" w:rsidP="007B56B1">
      <w:r>
        <w:continuationSeparator/>
      </w:r>
    </w:p>
    <w:p w:rsidR="00FB6CC2" w:rsidRDefault="00FB6CC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93408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B6CC2" w:rsidRPr="00C55A5F" w:rsidRDefault="00071131" w:rsidP="00C55A5F">
        <w:pPr>
          <w:pStyle w:val="a3"/>
          <w:ind w:firstLine="0"/>
          <w:jc w:val="center"/>
          <w:rPr>
            <w:sz w:val="24"/>
            <w:szCs w:val="24"/>
          </w:rPr>
        </w:pPr>
        <w:r w:rsidRPr="00C55A5F">
          <w:rPr>
            <w:sz w:val="24"/>
            <w:szCs w:val="24"/>
          </w:rPr>
          <w:fldChar w:fldCharType="begin"/>
        </w:r>
        <w:r w:rsidR="00FB6CC2" w:rsidRPr="00C55A5F">
          <w:rPr>
            <w:sz w:val="24"/>
            <w:szCs w:val="24"/>
          </w:rPr>
          <w:instrText xml:space="preserve"> PAGE   \* MERGEFORMAT </w:instrText>
        </w:r>
        <w:r w:rsidRPr="00C55A5F">
          <w:rPr>
            <w:sz w:val="24"/>
            <w:szCs w:val="24"/>
          </w:rPr>
          <w:fldChar w:fldCharType="separate"/>
        </w:r>
        <w:r w:rsidR="00722448">
          <w:rPr>
            <w:noProof/>
            <w:sz w:val="24"/>
            <w:szCs w:val="24"/>
          </w:rPr>
          <w:t>2</w:t>
        </w:r>
        <w:r w:rsidRPr="00C55A5F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C2" w:rsidRPr="000E35E1" w:rsidRDefault="0007113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B6CC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FB6CC2">
      <w:rPr>
        <w:rStyle w:val="a5"/>
        <w:noProof/>
        <w:sz w:val="24"/>
      </w:rPr>
      <w:t>23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C2" w:rsidRPr="000E35E1" w:rsidRDefault="0007113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B6CC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722448">
      <w:rPr>
        <w:rStyle w:val="a5"/>
        <w:noProof/>
        <w:sz w:val="24"/>
      </w:rPr>
      <w:t>23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B6CC2" w:rsidRPr="0032580C" w:rsidRDefault="00071131" w:rsidP="0032580C">
        <w:pPr>
          <w:pStyle w:val="a3"/>
          <w:ind w:firstLine="0"/>
          <w:jc w:val="center"/>
          <w:rPr>
            <w:sz w:val="24"/>
            <w:szCs w:val="24"/>
          </w:rPr>
        </w:pPr>
        <w:r w:rsidRPr="0032580C">
          <w:rPr>
            <w:sz w:val="24"/>
            <w:szCs w:val="24"/>
          </w:rPr>
          <w:fldChar w:fldCharType="begin"/>
        </w:r>
        <w:r w:rsidR="00FB6CC2" w:rsidRPr="0032580C">
          <w:rPr>
            <w:sz w:val="24"/>
            <w:szCs w:val="24"/>
          </w:rPr>
          <w:instrText xml:space="preserve"> PAGE   \* MERGEFORMAT </w:instrText>
        </w:r>
        <w:r w:rsidRPr="0032580C">
          <w:rPr>
            <w:sz w:val="24"/>
            <w:szCs w:val="24"/>
          </w:rPr>
          <w:fldChar w:fldCharType="separate"/>
        </w:r>
        <w:r w:rsidR="00722448">
          <w:rPr>
            <w:noProof/>
            <w:sz w:val="24"/>
            <w:szCs w:val="24"/>
          </w:rPr>
          <w:t>2</w:t>
        </w:r>
        <w:r w:rsidRPr="0032580C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C2" w:rsidRDefault="00071131">
    <w:pPr>
      <w:pStyle w:val="a3"/>
      <w:jc w:val="center"/>
    </w:pPr>
    <w:r>
      <w:fldChar w:fldCharType="begin"/>
    </w:r>
    <w:r w:rsidR="000523A2">
      <w:instrText xml:space="preserve"> PAGE   \* MERGEFORMAT </w:instrText>
    </w:r>
    <w:r>
      <w:fldChar w:fldCharType="separate"/>
    </w:r>
    <w:r w:rsidR="00FB6CC2">
      <w:rPr>
        <w:noProof/>
      </w:rPr>
      <w:t>21</w:t>
    </w:r>
    <w:r>
      <w:rPr>
        <w:noProof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C2" w:rsidRPr="00E9684B" w:rsidRDefault="00FB6CC2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5"/>
  </w:num>
  <w:num w:numId="13">
    <w:abstractNumId w:val="23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0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96A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0ECD"/>
    <w:rsid w:val="00042ADF"/>
    <w:rsid w:val="00042F32"/>
    <w:rsid w:val="00042F68"/>
    <w:rsid w:val="000448FC"/>
    <w:rsid w:val="000456B7"/>
    <w:rsid w:val="00046182"/>
    <w:rsid w:val="00047CF1"/>
    <w:rsid w:val="00047E78"/>
    <w:rsid w:val="00050117"/>
    <w:rsid w:val="000523A2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669"/>
    <w:rsid w:val="0006181F"/>
    <w:rsid w:val="000620B1"/>
    <w:rsid w:val="000625FC"/>
    <w:rsid w:val="00062EA7"/>
    <w:rsid w:val="00063287"/>
    <w:rsid w:val="000636BA"/>
    <w:rsid w:val="00065AD0"/>
    <w:rsid w:val="00066AD7"/>
    <w:rsid w:val="000672F4"/>
    <w:rsid w:val="00067F1C"/>
    <w:rsid w:val="00071131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069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6B96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1E69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0F7B82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159A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4DF6"/>
    <w:rsid w:val="00136B5F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6F62"/>
    <w:rsid w:val="001470A7"/>
    <w:rsid w:val="00147A91"/>
    <w:rsid w:val="0015004A"/>
    <w:rsid w:val="00150C19"/>
    <w:rsid w:val="0015383F"/>
    <w:rsid w:val="00156969"/>
    <w:rsid w:val="00156A6B"/>
    <w:rsid w:val="001570BD"/>
    <w:rsid w:val="00157528"/>
    <w:rsid w:val="0016022C"/>
    <w:rsid w:val="00160B30"/>
    <w:rsid w:val="00160B8F"/>
    <w:rsid w:val="00161199"/>
    <w:rsid w:val="001612A3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3F12"/>
    <w:rsid w:val="00175728"/>
    <w:rsid w:val="00175B5D"/>
    <w:rsid w:val="00176AB3"/>
    <w:rsid w:val="00176C0F"/>
    <w:rsid w:val="00176DF6"/>
    <w:rsid w:val="00177976"/>
    <w:rsid w:val="00181103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3F6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09A2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259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379F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019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45E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9D"/>
    <w:rsid w:val="002976AB"/>
    <w:rsid w:val="00297CB1"/>
    <w:rsid w:val="002A0003"/>
    <w:rsid w:val="002A005A"/>
    <w:rsid w:val="002A076D"/>
    <w:rsid w:val="002A0DD1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713"/>
    <w:rsid w:val="002A6F08"/>
    <w:rsid w:val="002A7D56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2FCD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D17"/>
    <w:rsid w:val="002F5FBC"/>
    <w:rsid w:val="002F6139"/>
    <w:rsid w:val="002F719C"/>
    <w:rsid w:val="002F7467"/>
    <w:rsid w:val="0030051D"/>
    <w:rsid w:val="00300959"/>
    <w:rsid w:val="00300CD0"/>
    <w:rsid w:val="00301013"/>
    <w:rsid w:val="00301AE9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0604"/>
    <w:rsid w:val="0032146F"/>
    <w:rsid w:val="00321D89"/>
    <w:rsid w:val="00321E15"/>
    <w:rsid w:val="00322676"/>
    <w:rsid w:val="0032580C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68A5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4B37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090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6B8"/>
    <w:rsid w:val="00394DCC"/>
    <w:rsid w:val="00394FAE"/>
    <w:rsid w:val="00395771"/>
    <w:rsid w:val="003964B4"/>
    <w:rsid w:val="00397528"/>
    <w:rsid w:val="003A0305"/>
    <w:rsid w:val="003A3D8E"/>
    <w:rsid w:val="003A3F7F"/>
    <w:rsid w:val="003A3FBC"/>
    <w:rsid w:val="003A5694"/>
    <w:rsid w:val="003A5BF8"/>
    <w:rsid w:val="003A66EB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039"/>
    <w:rsid w:val="003D3926"/>
    <w:rsid w:val="003D3C2C"/>
    <w:rsid w:val="003D3EEE"/>
    <w:rsid w:val="003D48CE"/>
    <w:rsid w:val="003D4BF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43C2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2531"/>
    <w:rsid w:val="004432E8"/>
    <w:rsid w:val="00443E26"/>
    <w:rsid w:val="0044425E"/>
    <w:rsid w:val="004442C9"/>
    <w:rsid w:val="00444735"/>
    <w:rsid w:val="00445E97"/>
    <w:rsid w:val="0044602E"/>
    <w:rsid w:val="00446974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87F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0B9D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79"/>
    <w:rsid w:val="004B73FF"/>
    <w:rsid w:val="004C0873"/>
    <w:rsid w:val="004C10BA"/>
    <w:rsid w:val="004C194A"/>
    <w:rsid w:val="004C1CF0"/>
    <w:rsid w:val="004C1DDC"/>
    <w:rsid w:val="004C2ECA"/>
    <w:rsid w:val="004C352B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2CA4"/>
    <w:rsid w:val="004E3830"/>
    <w:rsid w:val="004E3DDE"/>
    <w:rsid w:val="004E3FD1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5283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090"/>
    <w:rsid w:val="00524C4D"/>
    <w:rsid w:val="005259AD"/>
    <w:rsid w:val="00526FDC"/>
    <w:rsid w:val="0052714F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66C9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152"/>
    <w:rsid w:val="00572965"/>
    <w:rsid w:val="00574729"/>
    <w:rsid w:val="00574A04"/>
    <w:rsid w:val="00580022"/>
    <w:rsid w:val="0058035C"/>
    <w:rsid w:val="005813A1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411C"/>
    <w:rsid w:val="005A6D7C"/>
    <w:rsid w:val="005A73E8"/>
    <w:rsid w:val="005B15D0"/>
    <w:rsid w:val="005B196D"/>
    <w:rsid w:val="005B2EA2"/>
    <w:rsid w:val="005B34AE"/>
    <w:rsid w:val="005B4FA7"/>
    <w:rsid w:val="005B5A98"/>
    <w:rsid w:val="005B7443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9F6"/>
    <w:rsid w:val="005D2DFC"/>
    <w:rsid w:val="005D3E09"/>
    <w:rsid w:val="005D41B1"/>
    <w:rsid w:val="005D533C"/>
    <w:rsid w:val="005D5990"/>
    <w:rsid w:val="005D5BDF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5F7CCE"/>
    <w:rsid w:val="006004BE"/>
    <w:rsid w:val="006005EB"/>
    <w:rsid w:val="006011B6"/>
    <w:rsid w:val="00601973"/>
    <w:rsid w:val="00604386"/>
    <w:rsid w:val="006043C0"/>
    <w:rsid w:val="00605DD7"/>
    <w:rsid w:val="00605DE9"/>
    <w:rsid w:val="006067B9"/>
    <w:rsid w:val="006116E8"/>
    <w:rsid w:val="00611B0E"/>
    <w:rsid w:val="006122BE"/>
    <w:rsid w:val="006135FA"/>
    <w:rsid w:val="006141B8"/>
    <w:rsid w:val="00614DAF"/>
    <w:rsid w:val="00614E00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35D"/>
    <w:rsid w:val="00632249"/>
    <w:rsid w:val="00632299"/>
    <w:rsid w:val="006326B6"/>
    <w:rsid w:val="00632FA0"/>
    <w:rsid w:val="00633F44"/>
    <w:rsid w:val="00634ECF"/>
    <w:rsid w:val="006367C2"/>
    <w:rsid w:val="006367FE"/>
    <w:rsid w:val="00637527"/>
    <w:rsid w:val="0064300B"/>
    <w:rsid w:val="0064497E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44A5"/>
    <w:rsid w:val="00675579"/>
    <w:rsid w:val="006762BB"/>
    <w:rsid w:val="00676720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87DE3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0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4D83"/>
    <w:rsid w:val="006E62B5"/>
    <w:rsid w:val="006E6378"/>
    <w:rsid w:val="006E77EF"/>
    <w:rsid w:val="006F11BA"/>
    <w:rsid w:val="006F1841"/>
    <w:rsid w:val="006F2309"/>
    <w:rsid w:val="006F230A"/>
    <w:rsid w:val="006F2F23"/>
    <w:rsid w:val="006F3414"/>
    <w:rsid w:val="006F3888"/>
    <w:rsid w:val="006F4EB0"/>
    <w:rsid w:val="006F504E"/>
    <w:rsid w:val="006F59F1"/>
    <w:rsid w:val="006F6949"/>
    <w:rsid w:val="006F759D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25C7"/>
    <w:rsid w:val="007149F5"/>
    <w:rsid w:val="00714E24"/>
    <w:rsid w:val="007152DD"/>
    <w:rsid w:val="00715F0F"/>
    <w:rsid w:val="0071713F"/>
    <w:rsid w:val="00721B33"/>
    <w:rsid w:val="00721EF7"/>
    <w:rsid w:val="00722448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5FC5"/>
    <w:rsid w:val="007472E2"/>
    <w:rsid w:val="00747B8A"/>
    <w:rsid w:val="00750613"/>
    <w:rsid w:val="007516C4"/>
    <w:rsid w:val="00751AA4"/>
    <w:rsid w:val="00751CBF"/>
    <w:rsid w:val="00751D54"/>
    <w:rsid w:val="00754517"/>
    <w:rsid w:val="007547DE"/>
    <w:rsid w:val="00757DCE"/>
    <w:rsid w:val="0076026D"/>
    <w:rsid w:val="007619CA"/>
    <w:rsid w:val="00761FD2"/>
    <w:rsid w:val="00763EB7"/>
    <w:rsid w:val="00764776"/>
    <w:rsid w:val="00764DF8"/>
    <w:rsid w:val="007654A3"/>
    <w:rsid w:val="00765C55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BDE"/>
    <w:rsid w:val="007B2DFF"/>
    <w:rsid w:val="007B3157"/>
    <w:rsid w:val="007B56B1"/>
    <w:rsid w:val="007B60C1"/>
    <w:rsid w:val="007B64FE"/>
    <w:rsid w:val="007B6B5C"/>
    <w:rsid w:val="007C01F5"/>
    <w:rsid w:val="007C0E93"/>
    <w:rsid w:val="007C15D4"/>
    <w:rsid w:val="007C293B"/>
    <w:rsid w:val="007C2A88"/>
    <w:rsid w:val="007C2B0C"/>
    <w:rsid w:val="007C2B95"/>
    <w:rsid w:val="007C2DF6"/>
    <w:rsid w:val="007C3FCB"/>
    <w:rsid w:val="007C4089"/>
    <w:rsid w:val="007C46C7"/>
    <w:rsid w:val="007C5986"/>
    <w:rsid w:val="007C6FF5"/>
    <w:rsid w:val="007C7B08"/>
    <w:rsid w:val="007D239E"/>
    <w:rsid w:val="007D2A22"/>
    <w:rsid w:val="007D36E4"/>
    <w:rsid w:val="007D3A30"/>
    <w:rsid w:val="007D3B71"/>
    <w:rsid w:val="007D418A"/>
    <w:rsid w:val="007D5A10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3C38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4E46"/>
    <w:rsid w:val="008165A7"/>
    <w:rsid w:val="0082084A"/>
    <w:rsid w:val="00820CAC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BFC"/>
    <w:rsid w:val="00833C4C"/>
    <w:rsid w:val="0083489B"/>
    <w:rsid w:val="00835569"/>
    <w:rsid w:val="008355DB"/>
    <w:rsid w:val="008358FC"/>
    <w:rsid w:val="008408B9"/>
    <w:rsid w:val="0084185A"/>
    <w:rsid w:val="00841A9F"/>
    <w:rsid w:val="00841FAB"/>
    <w:rsid w:val="00841FE6"/>
    <w:rsid w:val="0084277B"/>
    <w:rsid w:val="00842A35"/>
    <w:rsid w:val="008432AB"/>
    <w:rsid w:val="00845A91"/>
    <w:rsid w:val="0084653A"/>
    <w:rsid w:val="00846AED"/>
    <w:rsid w:val="00847792"/>
    <w:rsid w:val="00847D36"/>
    <w:rsid w:val="00850738"/>
    <w:rsid w:val="008522F9"/>
    <w:rsid w:val="00852546"/>
    <w:rsid w:val="00852659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67F5D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F26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33"/>
    <w:rsid w:val="008A3978"/>
    <w:rsid w:val="008A49CA"/>
    <w:rsid w:val="008A4EEC"/>
    <w:rsid w:val="008A54CE"/>
    <w:rsid w:val="008A66AC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11CF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AFC"/>
    <w:rsid w:val="008E1D7D"/>
    <w:rsid w:val="008E2779"/>
    <w:rsid w:val="008E354F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1EAD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3DEA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F82"/>
    <w:rsid w:val="00942701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AA5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568D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2B62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4794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70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D1C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2F31"/>
    <w:rsid w:val="00A232CA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3803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5AB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3FCF"/>
    <w:rsid w:val="00A857AA"/>
    <w:rsid w:val="00A85804"/>
    <w:rsid w:val="00A865F2"/>
    <w:rsid w:val="00A86E3C"/>
    <w:rsid w:val="00A876CF"/>
    <w:rsid w:val="00A92CE1"/>
    <w:rsid w:val="00A9344A"/>
    <w:rsid w:val="00A93B68"/>
    <w:rsid w:val="00A9433C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38C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7F8"/>
    <w:rsid w:val="00B16B8B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27DA4"/>
    <w:rsid w:val="00B302A9"/>
    <w:rsid w:val="00B30D05"/>
    <w:rsid w:val="00B31D00"/>
    <w:rsid w:val="00B32536"/>
    <w:rsid w:val="00B33552"/>
    <w:rsid w:val="00B33606"/>
    <w:rsid w:val="00B33DF3"/>
    <w:rsid w:val="00B34269"/>
    <w:rsid w:val="00B34B31"/>
    <w:rsid w:val="00B34E96"/>
    <w:rsid w:val="00B35623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756"/>
    <w:rsid w:val="00B81BD9"/>
    <w:rsid w:val="00B82BE0"/>
    <w:rsid w:val="00B82E1C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46A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3B4D"/>
    <w:rsid w:val="00BE5B55"/>
    <w:rsid w:val="00BE64C5"/>
    <w:rsid w:val="00BE7FAD"/>
    <w:rsid w:val="00BF0967"/>
    <w:rsid w:val="00BF0BBF"/>
    <w:rsid w:val="00BF2292"/>
    <w:rsid w:val="00BF23CA"/>
    <w:rsid w:val="00BF27F9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4C0A"/>
    <w:rsid w:val="00C154A9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2EA0"/>
    <w:rsid w:val="00C24FC0"/>
    <w:rsid w:val="00C251B0"/>
    <w:rsid w:val="00C252F2"/>
    <w:rsid w:val="00C267BC"/>
    <w:rsid w:val="00C27FA1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46605"/>
    <w:rsid w:val="00C51614"/>
    <w:rsid w:val="00C51E61"/>
    <w:rsid w:val="00C53F29"/>
    <w:rsid w:val="00C55A5F"/>
    <w:rsid w:val="00C56CF3"/>
    <w:rsid w:val="00C56E0F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287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03E"/>
    <w:rsid w:val="00CC4C43"/>
    <w:rsid w:val="00CC4FD1"/>
    <w:rsid w:val="00CC5522"/>
    <w:rsid w:val="00CC75DE"/>
    <w:rsid w:val="00CC7682"/>
    <w:rsid w:val="00CC7C76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2E32"/>
    <w:rsid w:val="00D15F26"/>
    <w:rsid w:val="00D16542"/>
    <w:rsid w:val="00D179E0"/>
    <w:rsid w:val="00D17C91"/>
    <w:rsid w:val="00D2091E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57795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107F"/>
    <w:rsid w:val="00D72E57"/>
    <w:rsid w:val="00D7333D"/>
    <w:rsid w:val="00D74CCC"/>
    <w:rsid w:val="00D75228"/>
    <w:rsid w:val="00D758A7"/>
    <w:rsid w:val="00D76406"/>
    <w:rsid w:val="00D8269C"/>
    <w:rsid w:val="00D8286E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CF4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388C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BB2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125"/>
    <w:rsid w:val="00E2728C"/>
    <w:rsid w:val="00E278AB"/>
    <w:rsid w:val="00E27A63"/>
    <w:rsid w:val="00E30430"/>
    <w:rsid w:val="00E31B05"/>
    <w:rsid w:val="00E33FEB"/>
    <w:rsid w:val="00E349CB"/>
    <w:rsid w:val="00E4207D"/>
    <w:rsid w:val="00E42138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1C3A"/>
    <w:rsid w:val="00EB482E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A00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264"/>
    <w:rsid w:val="00ED7894"/>
    <w:rsid w:val="00ED7D5F"/>
    <w:rsid w:val="00EE001D"/>
    <w:rsid w:val="00EE0EFE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4B07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CC2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A06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2052"/>
    <w:rsid w:val="00FE2693"/>
    <w:rsid w:val="00FE2C0B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1B0E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numbering" w:customStyle="1" w:styleId="29">
    <w:name w:val="Нет списка2"/>
    <w:next w:val="a2"/>
    <w:uiPriority w:val="99"/>
    <w:semiHidden/>
    <w:unhideWhenUsed/>
    <w:rsid w:val="003946B8"/>
  </w:style>
  <w:style w:type="numbering" w:customStyle="1" w:styleId="37">
    <w:name w:val="Нет списка3"/>
    <w:next w:val="a2"/>
    <w:uiPriority w:val="99"/>
    <w:semiHidden/>
    <w:unhideWhenUsed/>
    <w:rsid w:val="003946B8"/>
  </w:style>
  <w:style w:type="numbering" w:customStyle="1" w:styleId="41">
    <w:name w:val="Нет списка4"/>
    <w:next w:val="a2"/>
    <w:uiPriority w:val="99"/>
    <w:semiHidden/>
    <w:unhideWhenUsed/>
    <w:rsid w:val="003946B8"/>
  </w:style>
  <w:style w:type="numbering" w:customStyle="1" w:styleId="53">
    <w:name w:val="Нет списка5"/>
    <w:next w:val="a2"/>
    <w:uiPriority w:val="99"/>
    <w:semiHidden/>
    <w:unhideWhenUsed/>
    <w:rsid w:val="00EC2A00"/>
  </w:style>
  <w:style w:type="paragraph" w:customStyle="1" w:styleId="61">
    <w:name w:val="Заголовок 61"/>
    <w:basedOn w:val="a"/>
    <w:uiPriority w:val="1"/>
    <w:qFormat/>
    <w:rsid w:val="00A13D1C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numbering" w:customStyle="1" w:styleId="29">
    <w:name w:val="Нет списка2"/>
    <w:next w:val="a2"/>
    <w:uiPriority w:val="99"/>
    <w:semiHidden/>
    <w:unhideWhenUsed/>
    <w:rsid w:val="003946B8"/>
  </w:style>
  <w:style w:type="numbering" w:customStyle="1" w:styleId="37">
    <w:name w:val="Нет списка3"/>
    <w:next w:val="a2"/>
    <w:uiPriority w:val="99"/>
    <w:semiHidden/>
    <w:unhideWhenUsed/>
    <w:rsid w:val="003946B8"/>
  </w:style>
  <w:style w:type="numbering" w:customStyle="1" w:styleId="41">
    <w:name w:val="Нет списка4"/>
    <w:next w:val="a2"/>
    <w:uiPriority w:val="99"/>
    <w:semiHidden/>
    <w:unhideWhenUsed/>
    <w:rsid w:val="003946B8"/>
  </w:style>
  <w:style w:type="numbering" w:customStyle="1" w:styleId="53">
    <w:name w:val="Нет списка5"/>
    <w:next w:val="a2"/>
    <w:uiPriority w:val="99"/>
    <w:semiHidden/>
    <w:unhideWhenUsed/>
    <w:rsid w:val="00EC2A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normacs://normacs.ru/ae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2CDEFC-0AF2-4FE6-9769-A38B535B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32</Pages>
  <Words>6025</Words>
  <Characters>46601</Characters>
  <Application>Microsoft Office Word</Application>
  <DocSecurity>4</DocSecurity>
  <Lines>388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52521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2019-03-18T03:21:00Z</cp:lastPrinted>
  <dcterms:created xsi:type="dcterms:W3CDTF">2019-03-19T10:37:00Z</dcterms:created>
  <dcterms:modified xsi:type="dcterms:W3CDTF">2019-03-19T10:37:00Z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